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9BEA" w14:textId="2D7E983F" w:rsidR="00452788" w:rsidRDefault="006A3673" w:rsidP="00544302">
      <w:pPr>
        <w:rPr>
          <w:rStyle w:val="normaltextrun"/>
          <w:rFonts w:ascii="Arial" w:hAnsi="Arial" w:cs="Arial"/>
          <w:b/>
          <w:bCs/>
          <w:color w:val="491D6D"/>
          <w:sz w:val="30"/>
          <w:szCs w:val="30"/>
          <w:shd w:val="clear" w:color="auto" w:fill="FFFFFF"/>
          <w:lang w:val="fr-FR"/>
        </w:rPr>
      </w:pPr>
      <w:r w:rsidRPr="006A3673">
        <w:rPr>
          <w:rStyle w:val="normaltextrun"/>
          <w:rFonts w:ascii="Arial" w:hAnsi="Arial" w:cs="Arial"/>
          <w:b/>
          <w:bCs/>
          <w:color w:val="491D6D"/>
          <w:sz w:val="30"/>
          <w:szCs w:val="30"/>
          <w:shd w:val="clear" w:color="auto" w:fill="FFFFFF"/>
          <w:lang w:val="fr-FR"/>
        </w:rPr>
        <w:t xml:space="preserve">Dublin célèbre l’héritage d’Oscar Wilde, </w:t>
      </w:r>
      <w:r w:rsidRPr="006A3673">
        <w:rPr>
          <w:rFonts w:ascii="Arial" w:hAnsi="Arial" w:cs="Arial"/>
          <w:b/>
          <w:bCs/>
          <w:color w:val="491D6D"/>
          <w:sz w:val="30"/>
          <w:szCs w:val="30"/>
          <w:shd w:val="clear" w:color="auto" w:fill="FFFFFF"/>
          <w:lang w:val="fr-FR"/>
        </w:rPr>
        <w:br/>
      </w:r>
      <w:r w:rsidRPr="006A3673">
        <w:rPr>
          <w:rStyle w:val="normaltextrun"/>
          <w:rFonts w:ascii="Arial" w:hAnsi="Arial" w:cs="Arial"/>
          <w:b/>
          <w:bCs/>
          <w:color w:val="491D6D"/>
          <w:sz w:val="30"/>
          <w:szCs w:val="30"/>
          <w:shd w:val="clear" w:color="auto" w:fill="FFFFFF"/>
          <w:lang w:val="fr-FR"/>
        </w:rPr>
        <w:t>125 ans après sa disparition</w:t>
      </w:r>
    </w:p>
    <w:p w14:paraId="19824AE5" w14:textId="77777777" w:rsidR="000D5EC7" w:rsidRDefault="000D5EC7" w:rsidP="00544302">
      <w:pPr>
        <w:rPr>
          <w:rStyle w:val="normaltextrun"/>
          <w:rFonts w:ascii="Arial" w:hAnsi="Arial" w:cs="Arial"/>
          <w:b/>
          <w:bCs/>
          <w:color w:val="491D6D"/>
          <w:sz w:val="30"/>
          <w:szCs w:val="30"/>
          <w:shd w:val="clear" w:color="auto" w:fill="FFFFFF"/>
          <w:lang w:val="fr-FR"/>
        </w:rPr>
      </w:pPr>
    </w:p>
    <w:p w14:paraId="7B5A816C" w14:textId="58F0ED7F" w:rsidR="00E94377" w:rsidRDefault="004A0A1B" w:rsidP="00544302">
      <w:pPr>
        <w:rPr>
          <w:rStyle w:val="normaltextrun"/>
          <w:rFonts w:ascii="Arial" w:hAnsi="Arial" w:cs="Arial"/>
          <w:b/>
          <w:bCs/>
          <w:color w:val="491D6D"/>
          <w:sz w:val="23"/>
          <w:szCs w:val="23"/>
          <w:shd w:val="clear" w:color="auto" w:fill="FFFFFF"/>
          <w:lang w:val="fr-FR"/>
        </w:rPr>
      </w:pPr>
      <w:r w:rsidRPr="004A0A1B">
        <w:rPr>
          <w:rStyle w:val="normaltextrun"/>
          <w:rFonts w:ascii="Arial" w:hAnsi="Arial" w:cs="Arial"/>
          <w:b/>
          <w:bCs/>
          <w:color w:val="491D6D"/>
          <w:sz w:val="23"/>
          <w:szCs w:val="23"/>
          <w:shd w:val="clear" w:color="auto" w:fill="FFFFFF"/>
          <w:lang w:val="fr-FR"/>
        </w:rPr>
        <w:t>Entre visites guidées, projections de films et festival thématique, Dublin met à l’honneur l’héritage du célèbre écrivain irlandais, à l’occasion du 125</w:t>
      </w:r>
      <w:r>
        <w:rPr>
          <w:rStyle w:val="normaltextrun"/>
          <w:rFonts w:ascii="Arial" w:hAnsi="Arial" w:cs="Arial"/>
          <w:b/>
          <w:bCs/>
          <w:color w:val="491D6D"/>
          <w:sz w:val="23"/>
          <w:szCs w:val="23"/>
          <w:shd w:val="clear" w:color="auto" w:fill="FFFFFF"/>
        </w:rPr>
        <w:t>ᵉ</w:t>
      </w:r>
      <w:r w:rsidRPr="004A0A1B">
        <w:rPr>
          <w:rStyle w:val="normaltextrun"/>
          <w:rFonts w:ascii="Arial" w:hAnsi="Arial" w:cs="Arial"/>
          <w:b/>
          <w:bCs/>
          <w:color w:val="491D6D"/>
          <w:sz w:val="23"/>
          <w:szCs w:val="23"/>
          <w:shd w:val="clear" w:color="auto" w:fill="FFFFFF"/>
          <w:lang w:val="fr-FR"/>
        </w:rPr>
        <w:t xml:space="preserve"> anniversaire de sa disparition.</w:t>
      </w:r>
    </w:p>
    <w:p w14:paraId="64989617" w14:textId="77777777" w:rsidR="000D5EC7" w:rsidRDefault="000D5EC7" w:rsidP="00544302">
      <w:pPr>
        <w:rPr>
          <w:rStyle w:val="normaltextrun"/>
          <w:rFonts w:ascii="Arial" w:hAnsi="Arial" w:cs="Arial"/>
          <w:b/>
          <w:bCs/>
          <w:color w:val="491D6D"/>
          <w:sz w:val="23"/>
          <w:szCs w:val="23"/>
          <w:shd w:val="clear" w:color="auto" w:fill="FFFFFF"/>
          <w:lang w:val="fr-FR"/>
        </w:rPr>
      </w:pPr>
    </w:p>
    <w:p w14:paraId="32977BD4" w14:textId="11E74A6F" w:rsidR="004A0A1B" w:rsidRDefault="004A0A1B" w:rsidP="00544302">
      <w:pPr>
        <w:rPr>
          <w:rFonts w:ascii="Arial" w:hAnsi="Arial" w:cs="Arial"/>
          <w:color w:val="000000"/>
          <w:sz w:val="20"/>
          <w:szCs w:val="20"/>
          <w:shd w:val="clear" w:color="auto" w:fill="FFFFFF"/>
          <w:lang w:val="fr-FR"/>
        </w:rPr>
      </w:pPr>
      <w:r w:rsidRPr="004A0A1B">
        <w:rPr>
          <w:rFonts w:ascii="Arial" w:hAnsi="Arial" w:cs="Arial"/>
          <w:color w:val="000000"/>
          <w:sz w:val="20"/>
          <w:szCs w:val="20"/>
          <w:shd w:val="clear" w:color="auto" w:fill="FFFFFF"/>
          <w:lang w:val="fr-FR"/>
        </w:rPr>
        <w:t xml:space="preserve">Au premier étage, depuis les fenêtres du 1 </w:t>
      </w:r>
      <w:proofErr w:type="spellStart"/>
      <w:r w:rsidRPr="004A0A1B">
        <w:rPr>
          <w:rFonts w:ascii="Arial" w:hAnsi="Arial" w:cs="Arial"/>
          <w:color w:val="000000"/>
          <w:sz w:val="20"/>
          <w:szCs w:val="20"/>
          <w:shd w:val="clear" w:color="auto" w:fill="FFFFFF"/>
          <w:lang w:val="fr-FR"/>
        </w:rPr>
        <w:t>Merrion</w:t>
      </w:r>
      <w:proofErr w:type="spellEnd"/>
      <w:r w:rsidRPr="004A0A1B">
        <w:rPr>
          <w:rFonts w:ascii="Arial" w:hAnsi="Arial" w:cs="Arial"/>
          <w:color w:val="000000"/>
          <w:sz w:val="20"/>
          <w:szCs w:val="20"/>
          <w:shd w:val="clear" w:color="auto" w:fill="FFFFFF"/>
          <w:lang w:val="fr-FR"/>
        </w:rPr>
        <w:t xml:space="preserve"> Square, le regard se porte sur la statue colorée qui trône à l’angle du parc. Réalisée en pierres semi-précieuses – jade, granit bleu perle et thulite – elle rend hommage à l’une des personnalités les plus flamboyantes d’Irlande : </w:t>
      </w:r>
      <w:hyperlink r:id="rId5" w:history="1">
        <w:r w:rsidRPr="004A0A1B">
          <w:rPr>
            <w:rStyle w:val="Hyperlink"/>
            <w:rFonts w:ascii="Arial" w:hAnsi="Arial" w:cs="Arial"/>
            <w:color w:val="43206D"/>
            <w:sz w:val="20"/>
            <w:szCs w:val="20"/>
            <w:shd w:val="clear" w:color="auto" w:fill="FFFFFF"/>
            <w:lang w:val="fr-FR"/>
          </w:rPr>
          <w:t>Oscar Wilde</w:t>
        </w:r>
      </w:hyperlink>
      <w:r w:rsidRPr="004A0A1B">
        <w:rPr>
          <w:rFonts w:ascii="Arial" w:hAnsi="Arial" w:cs="Arial"/>
          <w:color w:val="000000"/>
          <w:sz w:val="20"/>
          <w:szCs w:val="20"/>
          <w:shd w:val="clear" w:color="auto" w:fill="FFFFFF"/>
          <w:lang w:val="fr-FR"/>
        </w:rPr>
        <w:t>. C’est dans cette demeure, ouverte sur le parc, que l’écrivain a passé ses jeunes années.</w:t>
      </w:r>
      <w:r w:rsidRPr="004A0A1B">
        <w:rPr>
          <w:rFonts w:ascii="Arial" w:hAnsi="Arial" w:cs="Arial"/>
          <w:color w:val="000000"/>
          <w:sz w:val="20"/>
          <w:szCs w:val="20"/>
          <w:lang w:val="fr-FR"/>
        </w:rPr>
        <w:br/>
      </w:r>
      <w:r w:rsidRPr="004A0A1B">
        <w:rPr>
          <w:rFonts w:ascii="Arial" w:hAnsi="Arial" w:cs="Arial"/>
          <w:color w:val="000000"/>
          <w:sz w:val="20"/>
          <w:szCs w:val="20"/>
          <w:lang w:val="fr-FR"/>
        </w:rPr>
        <w:br/>
      </w:r>
      <w:r w:rsidRPr="004A0A1B">
        <w:rPr>
          <w:rFonts w:ascii="Arial" w:hAnsi="Arial" w:cs="Arial"/>
          <w:color w:val="000000"/>
          <w:sz w:val="20"/>
          <w:szCs w:val="20"/>
          <w:shd w:val="clear" w:color="auto" w:fill="FFFFFF"/>
          <w:lang w:val="fr-FR"/>
        </w:rPr>
        <w:t>Cette année marque les 125 ans de la mort d’Oscar Wilde, décédé le 30 novembre 1900. Figure majeure de la littérature et considéré comme l’un des plus grands écrivains du pays, il est célébré lors d’une série de festivals, d’événements culturels et de visites guidées, à Dublin, sa ville natale, mais aussi dans toute l’Irlande. Une programmation riche et variée, à la hauteur de celui qui affirmait avec malice : « </w:t>
      </w:r>
      <w:r w:rsidRPr="004A0A1B">
        <w:rPr>
          <w:rStyle w:val="Emphasis"/>
          <w:rFonts w:ascii="Arial" w:hAnsi="Arial" w:cs="Arial"/>
          <w:color w:val="000000"/>
          <w:sz w:val="20"/>
          <w:szCs w:val="20"/>
          <w:shd w:val="clear" w:color="auto" w:fill="FFFFFF"/>
          <w:lang w:val="fr-FR"/>
        </w:rPr>
        <w:t>Il n'y a qu'une chose au monde pire que la renommée, c'est de n'en pas avoir.</w:t>
      </w:r>
      <w:r w:rsidRPr="004A0A1B">
        <w:rPr>
          <w:rFonts w:ascii="Arial" w:hAnsi="Arial" w:cs="Arial"/>
          <w:color w:val="000000"/>
          <w:sz w:val="20"/>
          <w:szCs w:val="20"/>
          <w:shd w:val="clear" w:color="auto" w:fill="FFFFFF"/>
          <w:lang w:val="fr-FR"/>
        </w:rPr>
        <w:t> »</w:t>
      </w:r>
    </w:p>
    <w:p w14:paraId="6BB805BE" w14:textId="32D52F6C" w:rsidR="00687C24" w:rsidRDefault="00687C24" w:rsidP="00544302">
      <w:pPr>
        <w:rPr>
          <w:rFonts w:ascii="Arial" w:hAnsi="Arial" w:cs="Arial"/>
          <w:color w:val="000000"/>
          <w:sz w:val="20"/>
          <w:szCs w:val="20"/>
          <w:shd w:val="clear" w:color="auto" w:fill="FFFFFF"/>
          <w:lang w:val="fr-FR"/>
        </w:rPr>
      </w:pPr>
      <w:r w:rsidRPr="00687C24">
        <w:rPr>
          <w:rStyle w:val="Strong"/>
          <w:rFonts w:ascii="Arial" w:hAnsi="Arial" w:cs="Arial"/>
          <w:color w:val="43206D"/>
          <w:sz w:val="23"/>
          <w:szCs w:val="23"/>
          <w:shd w:val="clear" w:color="auto" w:fill="FFFFFF"/>
          <w:lang w:val="fr-FR"/>
        </w:rPr>
        <w:t>Un héritage monumental</w:t>
      </w:r>
      <w:r w:rsidRPr="00687C24">
        <w:rPr>
          <w:rFonts w:ascii="Arial" w:hAnsi="Arial" w:cs="Arial"/>
          <w:color w:val="000000"/>
          <w:sz w:val="20"/>
          <w:szCs w:val="20"/>
          <w:lang w:val="fr-FR"/>
        </w:rPr>
        <w:br/>
      </w:r>
      <w:r w:rsidRPr="00687C24">
        <w:rPr>
          <w:rFonts w:ascii="Arial" w:hAnsi="Arial" w:cs="Arial"/>
          <w:color w:val="000000"/>
          <w:sz w:val="20"/>
          <w:szCs w:val="20"/>
          <w:lang w:val="fr-FR"/>
        </w:rPr>
        <w:br/>
      </w:r>
      <w:r w:rsidRPr="00687C24">
        <w:rPr>
          <w:rFonts w:ascii="Arial" w:hAnsi="Arial" w:cs="Arial"/>
          <w:color w:val="000000"/>
          <w:sz w:val="20"/>
          <w:szCs w:val="20"/>
          <w:shd w:val="clear" w:color="auto" w:fill="FFFFFF"/>
          <w:lang w:val="fr-FR"/>
        </w:rPr>
        <w:t xml:space="preserve">À </w:t>
      </w:r>
      <w:proofErr w:type="spellStart"/>
      <w:r w:rsidRPr="00687C24">
        <w:rPr>
          <w:rFonts w:ascii="Arial" w:hAnsi="Arial" w:cs="Arial"/>
          <w:color w:val="000000"/>
          <w:sz w:val="20"/>
          <w:szCs w:val="20"/>
          <w:shd w:val="clear" w:color="auto" w:fill="FFFFFF"/>
          <w:lang w:val="fr-FR"/>
        </w:rPr>
        <w:t>Merrion</w:t>
      </w:r>
      <w:proofErr w:type="spellEnd"/>
      <w:r w:rsidRPr="00687C24">
        <w:rPr>
          <w:rFonts w:ascii="Arial" w:hAnsi="Arial" w:cs="Arial"/>
          <w:color w:val="000000"/>
          <w:sz w:val="20"/>
          <w:szCs w:val="20"/>
          <w:shd w:val="clear" w:color="auto" w:fill="FFFFFF"/>
          <w:lang w:val="fr-FR"/>
        </w:rPr>
        <w:t xml:space="preserve"> Square, le </w:t>
      </w:r>
      <w:hyperlink r:id="rId6" w:history="1">
        <w:r w:rsidRPr="00687C24">
          <w:rPr>
            <w:rStyle w:val="Hyperlink"/>
            <w:rFonts w:ascii="Arial" w:hAnsi="Arial" w:cs="Arial"/>
            <w:color w:val="43206D"/>
            <w:sz w:val="20"/>
            <w:szCs w:val="20"/>
            <w:shd w:val="clear" w:color="auto" w:fill="FFFFFF"/>
            <w:lang w:val="fr-FR"/>
          </w:rPr>
          <w:t>Monument Oscar Wilde</w:t>
        </w:r>
      </w:hyperlink>
      <w:r w:rsidRPr="00687C24">
        <w:rPr>
          <w:rFonts w:ascii="Arial" w:hAnsi="Arial" w:cs="Arial"/>
          <w:color w:val="000000"/>
          <w:sz w:val="20"/>
          <w:szCs w:val="20"/>
          <w:shd w:val="clear" w:color="auto" w:fill="FFFFFF"/>
          <w:lang w:val="fr-FR"/>
        </w:rPr>
        <w:t xml:space="preserve"> rend hommage à l’écrivain avec certaines de ses citations les plus célèbres, gravées sur deux socles disposés face à sa statue. Le premier arbore une sculpture de son épouse, tandis que sur l’autre figure Dionysos, divinité grecque associée à la jeunesse, au vin, au théâtre et à la poésie. Sur chacun, plusieurs figures emblématiques, parmi lesquelles Bono, Seamus </w:t>
      </w:r>
      <w:proofErr w:type="spellStart"/>
      <w:r w:rsidRPr="00687C24">
        <w:rPr>
          <w:rFonts w:ascii="Arial" w:hAnsi="Arial" w:cs="Arial"/>
          <w:color w:val="000000"/>
          <w:sz w:val="20"/>
          <w:szCs w:val="20"/>
          <w:shd w:val="clear" w:color="auto" w:fill="FFFFFF"/>
          <w:lang w:val="fr-FR"/>
        </w:rPr>
        <w:t>Heaney</w:t>
      </w:r>
      <w:proofErr w:type="spellEnd"/>
      <w:r w:rsidRPr="00687C24">
        <w:rPr>
          <w:rFonts w:ascii="Arial" w:hAnsi="Arial" w:cs="Arial"/>
          <w:color w:val="000000"/>
          <w:sz w:val="20"/>
          <w:szCs w:val="20"/>
          <w:shd w:val="clear" w:color="auto" w:fill="FFFFFF"/>
          <w:lang w:val="fr-FR"/>
        </w:rPr>
        <w:t xml:space="preserve"> ou encore Brian </w:t>
      </w:r>
      <w:proofErr w:type="spellStart"/>
      <w:r w:rsidRPr="00687C24">
        <w:rPr>
          <w:rFonts w:ascii="Arial" w:hAnsi="Arial" w:cs="Arial"/>
          <w:color w:val="000000"/>
          <w:sz w:val="20"/>
          <w:szCs w:val="20"/>
          <w:shd w:val="clear" w:color="auto" w:fill="FFFFFF"/>
          <w:lang w:val="fr-FR"/>
        </w:rPr>
        <w:t>Friel</w:t>
      </w:r>
      <w:proofErr w:type="spellEnd"/>
      <w:r w:rsidRPr="00687C24">
        <w:rPr>
          <w:rFonts w:ascii="Arial" w:hAnsi="Arial" w:cs="Arial"/>
          <w:color w:val="000000"/>
          <w:sz w:val="20"/>
          <w:szCs w:val="20"/>
          <w:shd w:val="clear" w:color="auto" w:fill="FFFFFF"/>
          <w:lang w:val="fr-FR"/>
        </w:rPr>
        <w:t>, ont sélectionné et fait inscrire, dans leur propre écriture, les mots de Wilde qui leur sont les plus chers.</w:t>
      </w:r>
      <w:r w:rsidRPr="00687C24">
        <w:rPr>
          <w:rFonts w:ascii="Arial" w:hAnsi="Arial" w:cs="Arial"/>
          <w:color w:val="000000"/>
          <w:sz w:val="20"/>
          <w:szCs w:val="20"/>
          <w:lang w:val="fr-FR"/>
        </w:rPr>
        <w:br/>
      </w:r>
      <w:r w:rsidRPr="00687C24">
        <w:rPr>
          <w:rFonts w:ascii="Arial" w:hAnsi="Arial" w:cs="Arial"/>
          <w:color w:val="000000"/>
          <w:sz w:val="20"/>
          <w:szCs w:val="20"/>
          <w:lang w:val="fr-FR"/>
        </w:rPr>
        <w:br/>
      </w:r>
      <w:r w:rsidRPr="00687C24">
        <w:rPr>
          <w:rFonts w:ascii="Arial" w:hAnsi="Arial" w:cs="Arial"/>
          <w:color w:val="000000"/>
          <w:sz w:val="20"/>
          <w:szCs w:val="20"/>
          <w:shd w:val="clear" w:color="auto" w:fill="FFFFFF"/>
          <w:lang w:val="fr-FR"/>
        </w:rPr>
        <w:t>Pour Martin Burns, directeur artistique de l’</w:t>
      </w:r>
      <w:hyperlink r:id="rId7" w:history="1">
        <w:r w:rsidRPr="00687C24">
          <w:rPr>
            <w:rStyle w:val="Hyperlink"/>
            <w:rFonts w:ascii="Arial" w:hAnsi="Arial" w:cs="Arial"/>
            <w:color w:val="43206D"/>
            <w:sz w:val="20"/>
            <w:szCs w:val="20"/>
            <w:shd w:val="clear" w:color="auto" w:fill="FFFFFF"/>
            <w:lang w:val="fr-FR"/>
          </w:rPr>
          <w:t>Oscar Wilde House</w:t>
        </w:r>
      </w:hyperlink>
      <w:r w:rsidRPr="00687C24">
        <w:rPr>
          <w:rFonts w:ascii="Arial" w:hAnsi="Arial" w:cs="Arial"/>
          <w:color w:val="000000"/>
          <w:sz w:val="20"/>
          <w:szCs w:val="20"/>
          <w:shd w:val="clear" w:color="auto" w:fill="FFFFFF"/>
          <w:lang w:val="fr-FR"/>
        </w:rPr>
        <w:t>, l’un des grands atouts de l’écrivain réside dans la simplicité de ses épigrammes. « </w:t>
      </w:r>
      <w:r w:rsidRPr="00687C24">
        <w:rPr>
          <w:rStyle w:val="Emphasis"/>
          <w:rFonts w:ascii="Arial" w:hAnsi="Arial" w:cs="Arial"/>
          <w:color w:val="000000"/>
          <w:sz w:val="20"/>
          <w:szCs w:val="20"/>
          <w:shd w:val="clear" w:color="auto" w:fill="FFFFFF"/>
          <w:lang w:val="fr-FR"/>
        </w:rPr>
        <w:t>Il n’est nul besoin d’être spécialiste de littérature pour apprécier des phrases telles que : “Nous sommes tous dans le caniveau, mais certains d’entre nous regardent les étoiles”. Ces traits d’esprit, à la fois limpides et percutants, trouvent un écho immédiat auprès de chacun.</w:t>
      </w:r>
      <w:r w:rsidRPr="00687C24">
        <w:rPr>
          <w:rFonts w:ascii="Arial" w:hAnsi="Arial" w:cs="Arial"/>
          <w:color w:val="000000"/>
          <w:sz w:val="20"/>
          <w:szCs w:val="20"/>
          <w:shd w:val="clear" w:color="auto" w:fill="FFFFFF"/>
          <w:lang w:val="fr-FR"/>
        </w:rPr>
        <w:t> »</w:t>
      </w:r>
      <w:r w:rsidRPr="00687C24">
        <w:rPr>
          <w:rFonts w:ascii="Arial" w:hAnsi="Arial" w:cs="Arial"/>
          <w:color w:val="000000"/>
          <w:sz w:val="20"/>
          <w:szCs w:val="20"/>
          <w:lang w:val="fr-FR"/>
        </w:rPr>
        <w:br/>
      </w:r>
      <w:r w:rsidRPr="00687C24">
        <w:rPr>
          <w:rFonts w:ascii="Arial" w:hAnsi="Arial" w:cs="Arial"/>
          <w:color w:val="000000"/>
          <w:sz w:val="20"/>
          <w:szCs w:val="20"/>
          <w:lang w:val="fr-FR"/>
        </w:rPr>
        <w:br/>
      </w:r>
      <w:r w:rsidRPr="00687C24">
        <w:rPr>
          <w:rFonts w:ascii="Arial" w:hAnsi="Arial" w:cs="Arial"/>
          <w:color w:val="000000"/>
          <w:sz w:val="20"/>
          <w:szCs w:val="20"/>
          <w:shd w:val="clear" w:color="auto" w:fill="FFFFFF"/>
          <w:lang w:val="fr-FR"/>
        </w:rPr>
        <w:t xml:space="preserve">Durant la majeure partie de l’année, l’Oscar Wilde House abrite l’American </w:t>
      </w:r>
      <w:proofErr w:type="spellStart"/>
      <w:r w:rsidRPr="00687C24">
        <w:rPr>
          <w:rFonts w:ascii="Arial" w:hAnsi="Arial" w:cs="Arial"/>
          <w:color w:val="000000"/>
          <w:sz w:val="20"/>
          <w:szCs w:val="20"/>
          <w:shd w:val="clear" w:color="auto" w:fill="FFFFFF"/>
          <w:lang w:val="fr-FR"/>
        </w:rPr>
        <w:t>College</w:t>
      </w:r>
      <w:proofErr w:type="spellEnd"/>
      <w:r w:rsidRPr="00687C24">
        <w:rPr>
          <w:rFonts w:ascii="Arial" w:hAnsi="Arial" w:cs="Arial"/>
          <w:color w:val="000000"/>
          <w:sz w:val="20"/>
          <w:szCs w:val="20"/>
          <w:shd w:val="clear" w:color="auto" w:fill="FFFFFF"/>
          <w:lang w:val="fr-FR"/>
        </w:rPr>
        <w:t xml:space="preserve"> de Dublin. Le lieu ouvre toutefois ses portes au public le week-end, avec une visite guidée hebdomadaire, et se découvre en visite libre tout au long de l’été. Une occasion privilégiée de parcourir la demeure dans laquelle </w:t>
      </w:r>
      <w:proofErr w:type="gramStart"/>
      <w:r w:rsidRPr="00687C24">
        <w:rPr>
          <w:rFonts w:ascii="Arial" w:hAnsi="Arial" w:cs="Arial"/>
          <w:color w:val="000000"/>
          <w:sz w:val="20"/>
          <w:szCs w:val="20"/>
          <w:shd w:val="clear" w:color="auto" w:fill="FFFFFF"/>
          <w:lang w:val="fr-FR"/>
        </w:rPr>
        <w:t>a  grandi</w:t>
      </w:r>
      <w:proofErr w:type="gramEnd"/>
      <w:r w:rsidRPr="00687C24">
        <w:rPr>
          <w:rFonts w:ascii="Arial" w:hAnsi="Arial" w:cs="Arial"/>
          <w:color w:val="000000"/>
          <w:sz w:val="20"/>
          <w:szCs w:val="20"/>
          <w:shd w:val="clear" w:color="auto" w:fill="FFFFFF"/>
          <w:lang w:val="fr-FR"/>
        </w:rPr>
        <w:t xml:space="preserve"> l’écrivain et d’explorer les multiples facettes de sa vie et de son œuvre.</w:t>
      </w:r>
      <w:r w:rsidRPr="00687C24">
        <w:rPr>
          <w:rFonts w:ascii="Arial" w:hAnsi="Arial" w:cs="Arial"/>
          <w:color w:val="000000"/>
          <w:sz w:val="20"/>
          <w:szCs w:val="20"/>
          <w:lang w:val="fr-FR"/>
        </w:rPr>
        <w:br/>
      </w:r>
      <w:r w:rsidRPr="00687C24">
        <w:rPr>
          <w:rFonts w:ascii="Arial" w:hAnsi="Arial" w:cs="Arial"/>
          <w:color w:val="000000"/>
          <w:sz w:val="20"/>
          <w:szCs w:val="20"/>
          <w:lang w:val="fr-FR"/>
        </w:rPr>
        <w:br/>
      </w:r>
      <w:r w:rsidRPr="00687C24">
        <w:rPr>
          <w:rFonts w:ascii="Arial" w:hAnsi="Arial" w:cs="Arial"/>
          <w:color w:val="000000"/>
          <w:sz w:val="20"/>
          <w:szCs w:val="20"/>
          <w:shd w:val="clear" w:color="auto" w:fill="FFFFFF"/>
          <w:lang w:val="fr-FR"/>
        </w:rPr>
        <w:t>«</w:t>
      </w:r>
      <w:r w:rsidRPr="00687C24">
        <w:rPr>
          <w:rStyle w:val="Emphasis"/>
          <w:rFonts w:ascii="Arial" w:hAnsi="Arial" w:cs="Arial"/>
          <w:color w:val="000000"/>
          <w:sz w:val="20"/>
          <w:szCs w:val="20"/>
          <w:shd w:val="clear" w:color="auto" w:fill="FFFFFF"/>
          <w:lang w:val="fr-FR"/>
        </w:rPr>
        <w:t> Nous ne proposons pas une version édulcorée de son histoire, </w:t>
      </w:r>
      <w:r w:rsidRPr="00687C24">
        <w:rPr>
          <w:rFonts w:ascii="Arial" w:hAnsi="Arial" w:cs="Arial"/>
          <w:color w:val="000000"/>
          <w:sz w:val="20"/>
          <w:szCs w:val="20"/>
          <w:shd w:val="clear" w:color="auto" w:fill="FFFFFF"/>
          <w:lang w:val="fr-FR"/>
        </w:rPr>
        <w:t>souligne Martin Burns</w:t>
      </w:r>
      <w:r w:rsidRPr="00687C24">
        <w:rPr>
          <w:rStyle w:val="Emphasis"/>
          <w:rFonts w:ascii="Arial" w:hAnsi="Arial" w:cs="Arial"/>
          <w:color w:val="000000"/>
          <w:sz w:val="20"/>
          <w:szCs w:val="20"/>
          <w:shd w:val="clear" w:color="auto" w:fill="FFFFFF"/>
          <w:lang w:val="fr-FR"/>
        </w:rPr>
        <w:t>. La réalité se révèle bien plus fascinante. Wilde demeure une figure révolutionnaire, une icône gay et un symbole irlandais. Son œuvre se distingue par sa diversité, allant des contes au roman gothique, en passant par quatre comédies de mœurs couronnées de succès. Il régna sur les scènes du West End londonien durant quatre années avant que sa vie ne bascule</w:t>
      </w:r>
      <w:r w:rsidRPr="00687C24">
        <w:rPr>
          <w:rFonts w:ascii="Arial" w:hAnsi="Arial" w:cs="Arial"/>
          <w:color w:val="000000"/>
          <w:sz w:val="20"/>
          <w:szCs w:val="20"/>
          <w:shd w:val="clear" w:color="auto" w:fill="FFFFFF"/>
          <w:lang w:val="fr-FR"/>
        </w:rPr>
        <w:t>. »</w:t>
      </w:r>
    </w:p>
    <w:p w14:paraId="7EC76251" w14:textId="77777777" w:rsidR="00687C24" w:rsidRPr="00687C24" w:rsidRDefault="00687C24" w:rsidP="00544302">
      <w:pPr>
        <w:shd w:val="clear" w:color="auto" w:fill="FFFFFF"/>
        <w:spacing w:after="240" w:line="240" w:lineRule="auto"/>
        <w:rPr>
          <w:rFonts w:ascii="Segoe UI" w:eastAsia="Times New Roman" w:hAnsi="Segoe UI" w:cs="Segoe UI"/>
          <w:color w:val="000000"/>
          <w:kern w:val="0"/>
          <w:sz w:val="18"/>
          <w:szCs w:val="18"/>
          <w:lang w:val="fr-FR" w:eastAsia="en-IE"/>
          <w14:ligatures w14:val="none"/>
        </w:rPr>
      </w:pPr>
      <w:r w:rsidRPr="00687C24">
        <w:rPr>
          <w:rFonts w:ascii="Arial" w:eastAsia="Times New Roman" w:hAnsi="Arial" w:cs="Arial"/>
          <w:b/>
          <w:bCs/>
          <w:color w:val="43206D"/>
          <w:kern w:val="0"/>
          <w:sz w:val="23"/>
          <w:szCs w:val="23"/>
          <w:lang w:val="fr-FR" w:eastAsia="en-IE"/>
          <w14:ligatures w14:val="none"/>
        </w:rPr>
        <w:t>Sur les pas de Wilde</w:t>
      </w:r>
      <w:r w:rsidRPr="00687C24">
        <w:rPr>
          <w:rFonts w:ascii="Arial" w:eastAsia="Times New Roman" w:hAnsi="Arial" w:cs="Arial"/>
          <w:color w:val="000000"/>
          <w:kern w:val="0"/>
          <w:sz w:val="20"/>
          <w:szCs w:val="20"/>
          <w:lang w:val="fr-FR" w:eastAsia="en-IE"/>
          <w14:ligatures w14:val="none"/>
        </w:rPr>
        <w:br/>
      </w:r>
      <w:r w:rsidRPr="00687C24">
        <w:rPr>
          <w:rFonts w:ascii="Arial" w:eastAsia="Times New Roman" w:hAnsi="Arial" w:cs="Arial"/>
          <w:color w:val="000000"/>
          <w:kern w:val="0"/>
          <w:sz w:val="20"/>
          <w:szCs w:val="20"/>
          <w:lang w:val="fr-FR" w:eastAsia="en-IE"/>
          <w14:ligatures w14:val="none"/>
        </w:rPr>
        <w:br/>
        <w:t>Martin Burns est également le directeur artistique d</w:t>
      </w:r>
      <w:proofErr w:type="gramStart"/>
      <w:r w:rsidRPr="00687C24">
        <w:rPr>
          <w:rFonts w:ascii="Arial" w:eastAsia="Times New Roman" w:hAnsi="Arial" w:cs="Arial"/>
          <w:color w:val="000000"/>
          <w:kern w:val="0"/>
          <w:sz w:val="20"/>
          <w:szCs w:val="20"/>
          <w:lang w:val="fr-FR" w:eastAsia="en-IE"/>
          <w14:ligatures w14:val="none"/>
        </w:rPr>
        <w:t>’«</w:t>
      </w:r>
      <w:proofErr w:type="gramEnd"/>
      <w:r w:rsidRPr="00687C24">
        <w:rPr>
          <w:rFonts w:ascii="Arial" w:eastAsia="Times New Roman" w:hAnsi="Arial" w:cs="Arial"/>
          <w:color w:val="000000"/>
          <w:kern w:val="0"/>
          <w:sz w:val="20"/>
          <w:szCs w:val="20"/>
          <w:lang w:val="fr-FR" w:eastAsia="en-IE"/>
          <w14:ligatures w14:val="none"/>
        </w:rPr>
        <w:t> </w:t>
      </w:r>
      <w:proofErr w:type="spellStart"/>
      <w:r w:rsidRPr="00687C24">
        <w:rPr>
          <w:rFonts w:ascii="Arial" w:eastAsia="Times New Roman" w:hAnsi="Arial" w:cs="Arial"/>
          <w:color w:val="43206D"/>
          <w:kern w:val="0"/>
          <w:sz w:val="20"/>
          <w:szCs w:val="20"/>
          <w:u w:val="single"/>
          <w:lang w:eastAsia="en-IE"/>
          <w14:ligatures w14:val="none"/>
        </w:rPr>
        <w:fldChar w:fldCharType="begin"/>
      </w:r>
      <w:r w:rsidRPr="00687C24">
        <w:rPr>
          <w:rFonts w:ascii="Arial" w:eastAsia="Times New Roman" w:hAnsi="Arial" w:cs="Arial"/>
          <w:color w:val="43206D"/>
          <w:kern w:val="0"/>
          <w:sz w:val="20"/>
          <w:szCs w:val="20"/>
          <w:u w:val="single"/>
          <w:lang w:val="fr-FR" w:eastAsia="en-IE"/>
          <w14:ligatures w14:val="none"/>
        </w:rPr>
        <w:instrText>HYPERLINK "https://services.hosting.augure.com/Response/c2CY3/%7B2dd3b772-c6ff-4e78-9571-4e5fdc3c5759%7D"</w:instrText>
      </w:r>
      <w:r w:rsidRPr="00687C24">
        <w:rPr>
          <w:rFonts w:ascii="Arial" w:eastAsia="Times New Roman" w:hAnsi="Arial" w:cs="Arial"/>
          <w:color w:val="43206D"/>
          <w:kern w:val="0"/>
          <w:sz w:val="20"/>
          <w:szCs w:val="20"/>
          <w:u w:val="single"/>
          <w:lang w:eastAsia="en-IE"/>
          <w14:ligatures w14:val="none"/>
        </w:rPr>
      </w:r>
      <w:r w:rsidRPr="00687C24">
        <w:rPr>
          <w:rFonts w:ascii="Arial" w:eastAsia="Times New Roman" w:hAnsi="Arial" w:cs="Arial"/>
          <w:color w:val="43206D"/>
          <w:kern w:val="0"/>
          <w:sz w:val="20"/>
          <w:szCs w:val="20"/>
          <w:u w:val="single"/>
          <w:lang w:eastAsia="en-IE"/>
          <w14:ligatures w14:val="none"/>
        </w:rPr>
        <w:fldChar w:fldCharType="separate"/>
      </w:r>
      <w:r w:rsidRPr="00687C24">
        <w:rPr>
          <w:rFonts w:ascii="Arial" w:eastAsia="Times New Roman" w:hAnsi="Arial" w:cs="Arial"/>
          <w:color w:val="43206D"/>
          <w:kern w:val="0"/>
          <w:sz w:val="20"/>
          <w:szCs w:val="20"/>
          <w:u w:val="single"/>
          <w:lang w:val="fr-FR" w:eastAsia="en-IE"/>
          <w14:ligatures w14:val="none"/>
        </w:rPr>
        <w:t>Oscariana</w:t>
      </w:r>
      <w:proofErr w:type="spellEnd"/>
      <w:r w:rsidRPr="00687C24">
        <w:rPr>
          <w:rFonts w:ascii="Arial" w:eastAsia="Times New Roman" w:hAnsi="Arial" w:cs="Arial"/>
          <w:color w:val="43206D"/>
          <w:kern w:val="0"/>
          <w:sz w:val="20"/>
          <w:szCs w:val="20"/>
          <w:u w:val="single"/>
          <w:lang w:eastAsia="en-IE"/>
          <w14:ligatures w14:val="none"/>
        </w:rPr>
        <w:fldChar w:fldCharType="end"/>
      </w:r>
      <w:r w:rsidRPr="00687C24">
        <w:rPr>
          <w:rFonts w:ascii="Arial" w:eastAsia="Times New Roman" w:hAnsi="Arial" w:cs="Arial"/>
          <w:color w:val="000000"/>
          <w:kern w:val="0"/>
          <w:sz w:val="20"/>
          <w:szCs w:val="20"/>
          <w:lang w:val="fr-FR" w:eastAsia="en-IE"/>
          <w14:ligatures w14:val="none"/>
        </w:rPr>
        <w:t xml:space="preserve"> : A Wilde Festival », un rendez-vous annuel organisé autour du 16 octobre, date de la naissance  d’Oscar Wilde. Cet événement célèbre la vie, l’œuvre et l’héritage de l’écrivain à travers une série d’animations proposées à l’Oscar Wilde </w:t>
      </w:r>
      <w:r w:rsidRPr="00687C24">
        <w:rPr>
          <w:rFonts w:ascii="Arial" w:eastAsia="Times New Roman" w:hAnsi="Arial" w:cs="Arial"/>
          <w:color w:val="000000"/>
          <w:kern w:val="0"/>
          <w:sz w:val="20"/>
          <w:szCs w:val="20"/>
          <w:lang w:val="fr-FR" w:eastAsia="en-IE"/>
          <w14:ligatures w14:val="none"/>
        </w:rPr>
        <w:lastRenderedPageBreak/>
        <w:t>House ainsi que dans divers lieux de Dublin. Cette année, la pièce </w:t>
      </w:r>
      <w:r w:rsidRPr="00687C24">
        <w:rPr>
          <w:rFonts w:ascii="Arial" w:eastAsia="Times New Roman" w:hAnsi="Arial" w:cs="Arial"/>
          <w:i/>
          <w:iCs/>
          <w:color w:val="000000"/>
          <w:kern w:val="0"/>
          <w:sz w:val="20"/>
          <w:szCs w:val="20"/>
          <w:lang w:val="fr-FR" w:eastAsia="en-IE"/>
          <w14:ligatures w14:val="none"/>
        </w:rPr>
        <w:t xml:space="preserve">The Importance of </w:t>
      </w:r>
      <w:proofErr w:type="spellStart"/>
      <w:r w:rsidRPr="00687C24">
        <w:rPr>
          <w:rFonts w:ascii="Arial" w:eastAsia="Times New Roman" w:hAnsi="Arial" w:cs="Arial"/>
          <w:i/>
          <w:iCs/>
          <w:color w:val="000000"/>
          <w:kern w:val="0"/>
          <w:sz w:val="20"/>
          <w:szCs w:val="20"/>
          <w:lang w:val="fr-FR" w:eastAsia="en-IE"/>
          <w14:ligatures w14:val="none"/>
        </w:rPr>
        <w:t>Being</w:t>
      </w:r>
      <w:proofErr w:type="spellEnd"/>
      <w:r w:rsidRPr="00687C24">
        <w:rPr>
          <w:rFonts w:ascii="Arial" w:eastAsia="Times New Roman" w:hAnsi="Arial" w:cs="Arial"/>
          <w:i/>
          <w:iCs/>
          <w:color w:val="000000"/>
          <w:kern w:val="0"/>
          <w:sz w:val="20"/>
          <w:szCs w:val="20"/>
          <w:lang w:val="fr-FR" w:eastAsia="en-IE"/>
          <w14:ligatures w14:val="none"/>
        </w:rPr>
        <w:t xml:space="preserve"> Oscar</w:t>
      </w:r>
      <w:r w:rsidRPr="00687C24">
        <w:rPr>
          <w:rFonts w:ascii="Arial" w:eastAsia="Times New Roman" w:hAnsi="Arial" w:cs="Arial"/>
          <w:color w:val="000000"/>
          <w:kern w:val="0"/>
          <w:sz w:val="20"/>
          <w:szCs w:val="20"/>
          <w:lang w:val="fr-FR" w:eastAsia="en-IE"/>
          <w14:ligatures w14:val="none"/>
        </w:rPr>
        <w:t> sera présentée dans l’ambiance feutrée du Speranza Salon Room, un espace baptisé en hommage à la mère de Wilde, connu pour les fastueuses réceptions qu’elle y organisait autrefois.</w:t>
      </w:r>
      <w:r w:rsidRPr="00687C24">
        <w:rPr>
          <w:rFonts w:ascii="Arial" w:eastAsia="Times New Roman" w:hAnsi="Arial" w:cs="Arial"/>
          <w:color w:val="000000"/>
          <w:kern w:val="0"/>
          <w:sz w:val="20"/>
          <w:szCs w:val="20"/>
          <w:lang w:val="fr-FR" w:eastAsia="en-IE"/>
          <w14:ligatures w14:val="none"/>
        </w:rPr>
        <w:br/>
      </w:r>
      <w:r w:rsidRPr="00687C24">
        <w:rPr>
          <w:rFonts w:ascii="Arial" w:eastAsia="Times New Roman" w:hAnsi="Arial" w:cs="Arial"/>
          <w:color w:val="000000"/>
          <w:kern w:val="0"/>
          <w:sz w:val="20"/>
          <w:szCs w:val="20"/>
          <w:lang w:val="fr-FR" w:eastAsia="en-IE"/>
          <w14:ligatures w14:val="none"/>
        </w:rPr>
        <w:br/>
        <w:t xml:space="preserve">Le Light House </w:t>
      </w:r>
      <w:proofErr w:type="spellStart"/>
      <w:r w:rsidRPr="00687C24">
        <w:rPr>
          <w:rFonts w:ascii="Arial" w:eastAsia="Times New Roman" w:hAnsi="Arial" w:cs="Arial"/>
          <w:color w:val="000000"/>
          <w:kern w:val="0"/>
          <w:sz w:val="20"/>
          <w:szCs w:val="20"/>
          <w:lang w:val="fr-FR" w:eastAsia="en-IE"/>
          <w14:ligatures w14:val="none"/>
        </w:rPr>
        <w:t>Cinema</w:t>
      </w:r>
      <w:proofErr w:type="spellEnd"/>
      <w:r w:rsidRPr="00687C24">
        <w:rPr>
          <w:rFonts w:ascii="Arial" w:eastAsia="Times New Roman" w:hAnsi="Arial" w:cs="Arial"/>
          <w:color w:val="000000"/>
          <w:kern w:val="0"/>
          <w:sz w:val="20"/>
          <w:szCs w:val="20"/>
          <w:lang w:val="fr-FR" w:eastAsia="en-IE"/>
          <w14:ligatures w14:val="none"/>
        </w:rPr>
        <w:t xml:space="preserve"> projettera </w:t>
      </w:r>
      <w:r w:rsidRPr="00687C24">
        <w:rPr>
          <w:rFonts w:ascii="Arial" w:eastAsia="Times New Roman" w:hAnsi="Arial" w:cs="Arial"/>
          <w:i/>
          <w:iCs/>
          <w:color w:val="000000"/>
          <w:kern w:val="0"/>
          <w:sz w:val="20"/>
          <w:szCs w:val="20"/>
          <w:lang w:val="fr-FR" w:eastAsia="en-IE"/>
          <w14:ligatures w14:val="none"/>
        </w:rPr>
        <w:t>Le Portrait de Dorian Gray</w:t>
      </w:r>
      <w:r w:rsidRPr="00687C24">
        <w:rPr>
          <w:rFonts w:ascii="Arial" w:eastAsia="Times New Roman" w:hAnsi="Arial" w:cs="Arial"/>
          <w:color w:val="000000"/>
          <w:kern w:val="0"/>
          <w:sz w:val="20"/>
          <w:szCs w:val="20"/>
          <w:lang w:val="fr-FR" w:eastAsia="en-IE"/>
          <w14:ligatures w14:val="none"/>
        </w:rPr>
        <w:t xml:space="preserve"> (1945), avec Angela </w:t>
      </w:r>
      <w:proofErr w:type="spellStart"/>
      <w:r w:rsidRPr="00687C24">
        <w:rPr>
          <w:rFonts w:ascii="Arial" w:eastAsia="Times New Roman" w:hAnsi="Arial" w:cs="Arial"/>
          <w:color w:val="000000"/>
          <w:kern w:val="0"/>
          <w:sz w:val="20"/>
          <w:szCs w:val="20"/>
          <w:lang w:val="fr-FR" w:eastAsia="en-IE"/>
          <w14:ligatures w14:val="none"/>
        </w:rPr>
        <w:t>Lansbury</w:t>
      </w:r>
      <w:proofErr w:type="spellEnd"/>
      <w:r w:rsidRPr="00687C24">
        <w:rPr>
          <w:rFonts w:ascii="Arial" w:eastAsia="Times New Roman" w:hAnsi="Arial" w:cs="Arial"/>
          <w:color w:val="000000"/>
          <w:kern w:val="0"/>
          <w:sz w:val="20"/>
          <w:szCs w:val="20"/>
          <w:lang w:val="fr-FR" w:eastAsia="en-IE"/>
          <w14:ligatures w14:val="none"/>
        </w:rPr>
        <w:t>. Le </w:t>
      </w:r>
      <w:hyperlink r:id="rId8" w:history="1">
        <w:r w:rsidRPr="00687C24">
          <w:rPr>
            <w:rFonts w:ascii="Arial" w:eastAsia="Times New Roman" w:hAnsi="Arial" w:cs="Arial"/>
            <w:color w:val="43206D"/>
            <w:kern w:val="0"/>
            <w:sz w:val="20"/>
            <w:szCs w:val="20"/>
            <w:u w:val="single"/>
            <w:lang w:val="fr-FR" w:eastAsia="en-IE"/>
            <w14:ligatures w14:val="none"/>
          </w:rPr>
          <w:t xml:space="preserve">Stella </w:t>
        </w:r>
        <w:proofErr w:type="spellStart"/>
        <w:r w:rsidRPr="00687C24">
          <w:rPr>
            <w:rFonts w:ascii="Arial" w:eastAsia="Times New Roman" w:hAnsi="Arial" w:cs="Arial"/>
            <w:color w:val="43206D"/>
            <w:kern w:val="0"/>
            <w:sz w:val="20"/>
            <w:szCs w:val="20"/>
            <w:u w:val="single"/>
            <w:lang w:val="fr-FR" w:eastAsia="en-IE"/>
            <w14:ligatures w14:val="none"/>
          </w:rPr>
          <w:t>Cinema</w:t>
        </w:r>
        <w:proofErr w:type="spellEnd"/>
      </w:hyperlink>
      <w:r w:rsidRPr="00687C24">
        <w:rPr>
          <w:rFonts w:ascii="Arial" w:eastAsia="Times New Roman" w:hAnsi="Arial" w:cs="Arial"/>
          <w:color w:val="000000"/>
          <w:kern w:val="0"/>
          <w:sz w:val="20"/>
          <w:szCs w:val="20"/>
          <w:lang w:val="fr-FR" w:eastAsia="en-IE"/>
          <w14:ligatures w14:val="none"/>
        </w:rPr>
        <w:t>, à l’esthétique Art déco, proposera quant à lui la version de 1952 de L’Importance d’être Constant, présentée avec sous-titres pour permettre au public d’apprécier pleinement le texte dans sa forme originale. Et pour la première fois, la maison natale de Wilde, au 21 Westland Row, ouvrira ses portes en collaboration avec l’Oscar Wilde House.</w:t>
      </w:r>
      <w:r w:rsidRPr="00687C24">
        <w:rPr>
          <w:rFonts w:ascii="Arial" w:eastAsia="Times New Roman" w:hAnsi="Arial" w:cs="Arial"/>
          <w:color w:val="000000"/>
          <w:kern w:val="0"/>
          <w:sz w:val="20"/>
          <w:szCs w:val="20"/>
          <w:lang w:val="fr-FR" w:eastAsia="en-IE"/>
          <w14:ligatures w14:val="none"/>
        </w:rPr>
        <w:br/>
      </w:r>
      <w:r w:rsidRPr="00687C24">
        <w:rPr>
          <w:rFonts w:ascii="Arial" w:eastAsia="Times New Roman" w:hAnsi="Arial" w:cs="Arial"/>
          <w:color w:val="000000"/>
          <w:kern w:val="0"/>
          <w:sz w:val="20"/>
          <w:szCs w:val="20"/>
          <w:lang w:val="fr-FR" w:eastAsia="en-IE"/>
          <w14:ligatures w14:val="none"/>
        </w:rPr>
        <w:br/>
      </w:r>
      <w:hyperlink r:id="rId9" w:history="1">
        <w:r w:rsidRPr="00687C24">
          <w:rPr>
            <w:rFonts w:ascii="Arial" w:eastAsia="Times New Roman" w:hAnsi="Arial" w:cs="Arial"/>
            <w:color w:val="43206D"/>
            <w:kern w:val="0"/>
            <w:sz w:val="20"/>
            <w:szCs w:val="20"/>
            <w:u w:val="single"/>
            <w:lang w:val="fr-FR" w:eastAsia="en-IE"/>
            <w14:ligatures w14:val="none"/>
          </w:rPr>
          <w:t>Dublin</w:t>
        </w:r>
      </w:hyperlink>
      <w:r w:rsidRPr="00687C24">
        <w:rPr>
          <w:rFonts w:ascii="Arial" w:eastAsia="Times New Roman" w:hAnsi="Arial" w:cs="Arial"/>
          <w:color w:val="000000"/>
          <w:kern w:val="0"/>
          <w:sz w:val="20"/>
          <w:szCs w:val="20"/>
          <w:lang w:val="fr-FR" w:eastAsia="en-IE"/>
          <w14:ligatures w14:val="none"/>
        </w:rPr>
        <w:t xml:space="preserve"> regorge de lieux intimement liés à Oscar Wilde. Un parcours gratuit intitulé « A </w:t>
      </w:r>
      <w:proofErr w:type="spellStart"/>
      <w:r w:rsidRPr="00687C24">
        <w:rPr>
          <w:rFonts w:ascii="Arial" w:eastAsia="Times New Roman" w:hAnsi="Arial" w:cs="Arial"/>
          <w:color w:val="000000"/>
          <w:kern w:val="0"/>
          <w:sz w:val="20"/>
          <w:szCs w:val="20"/>
          <w:lang w:val="fr-FR" w:eastAsia="en-IE"/>
          <w14:ligatures w14:val="none"/>
        </w:rPr>
        <w:t>Walk</w:t>
      </w:r>
      <w:proofErr w:type="spellEnd"/>
      <w:r w:rsidRPr="00687C24">
        <w:rPr>
          <w:rFonts w:ascii="Arial" w:eastAsia="Times New Roman" w:hAnsi="Arial" w:cs="Arial"/>
          <w:color w:val="000000"/>
          <w:kern w:val="0"/>
          <w:sz w:val="20"/>
          <w:szCs w:val="20"/>
          <w:lang w:val="fr-FR" w:eastAsia="en-IE"/>
          <w14:ligatures w14:val="none"/>
        </w:rPr>
        <w:t xml:space="preserve"> on the Wilde </w:t>
      </w:r>
      <w:proofErr w:type="spellStart"/>
      <w:r w:rsidRPr="00687C24">
        <w:rPr>
          <w:rFonts w:ascii="Arial" w:eastAsia="Times New Roman" w:hAnsi="Arial" w:cs="Arial"/>
          <w:color w:val="000000"/>
          <w:kern w:val="0"/>
          <w:sz w:val="20"/>
          <w:szCs w:val="20"/>
          <w:lang w:val="fr-FR" w:eastAsia="en-IE"/>
          <w14:ligatures w14:val="none"/>
        </w:rPr>
        <w:t>Side</w:t>
      </w:r>
      <w:proofErr w:type="spellEnd"/>
      <w:r w:rsidRPr="00687C24">
        <w:rPr>
          <w:rFonts w:ascii="Arial" w:eastAsia="Times New Roman" w:hAnsi="Arial" w:cs="Arial"/>
          <w:color w:val="000000"/>
          <w:kern w:val="0"/>
          <w:sz w:val="20"/>
          <w:szCs w:val="20"/>
          <w:lang w:val="fr-FR" w:eastAsia="en-IE"/>
          <w14:ligatures w14:val="none"/>
        </w:rPr>
        <w:t xml:space="preserve"> » permet d’en explorer neuf en toute autonomie. Mais, bien au-delà de cet itinéraire, la ville recèle quantité d’adresses et de recoins qui gardent la mémoire du célèbre dramaturge :</w:t>
      </w:r>
    </w:p>
    <w:p w14:paraId="4213BB15" w14:textId="77777777" w:rsidR="00687C24" w:rsidRPr="00687C24" w:rsidRDefault="00687C24" w:rsidP="00544302">
      <w:pPr>
        <w:numPr>
          <w:ilvl w:val="0"/>
          <w:numId w:val="2"/>
        </w:numPr>
        <w:shd w:val="clear" w:color="auto" w:fill="FFFFFF"/>
        <w:spacing w:before="100" w:beforeAutospacing="1" w:after="100" w:afterAutospacing="1" w:line="240" w:lineRule="auto"/>
        <w:rPr>
          <w:rFonts w:ascii="Segoe UI" w:eastAsia="Times New Roman" w:hAnsi="Segoe UI" w:cs="Segoe UI"/>
          <w:color w:val="000000"/>
          <w:kern w:val="0"/>
          <w:sz w:val="18"/>
          <w:szCs w:val="18"/>
          <w:lang w:val="fr-FR" w:eastAsia="en-IE"/>
          <w14:ligatures w14:val="none"/>
        </w:rPr>
      </w:pPr>
      <w:r w:rsidRPr="00687C24">
        <w:rPr>
          <w:rFonts w:ascii="Arial" w:eastAsia="Times New Roman" w:hAnsi="Arial" w:cs="Arial"/>
          <w:color w:val="000000"/>
          <w:kern w:val="0"/>
          <w:sz w:val="20"/>
          <w:szCs w:val="20"/>
          <w:lang w:val="fr-FR" w:eastAsia="en-IE"/>
          <w14:ligatures w14:val="none"/>
        </w:rPr>
        <w:t>Le pub </w:t>
      </w:r>
      <w:proofErr w:type="spellStart"/>
      <w:r w:rsidRPr="00687C24">
        <w:rPr>
          <w:rFonts w:ascii="Arial" w:eastAsia="Times New Roman" w:hAnsi="Arial" w:cs="Arial"/>
          <w:color w:val="43206D"/>
          <w:kern w:val="0"/>
          <w:sz w:val="20"/>
          <w:szCs w:val="20"/>
          <w:u w:val="single"/>
          <w:lang w:eastAsia="en-IE"/>
          <w14:ligatures w14:val="none"/>
        </w:rPr>
        <w:fldChar w:fldCharType="begin"/>
      </w:r>
      <w:r w:rsidRPr="00687C24">
        <w:rPr>
          <w:rFonts w:ascii="Arial" w:eastAsia="Times New Roman" w:hAnsi="Arial" w:cs="Arial"/>
          <w:color w:val="43206D"/>
          <w:kern w:val="0"/>
          <w:sz w:val="20"/>
          <w:szCs w:val="20"/>
          <w:u w:val="single"/>
          <w:lang w:val="fr-FR" w:eastAsia="en-IE"/>
          <w14:ligatures w14:val="none"/>
        </w:rPr>
        <w:instrText>HYPERLINK "https://services.hosting.augure.com/Response/c2CY6/%7B2dd3b772-c6ff-4e78-9571-4e5fdc3c5759%7D"</w:instrText>
      </w:r>
      <w:r w:rsidRPr="00687C24">
        <w:rPr>
          <w:rFonts w:ascii="Arial" w:eastAsia="Times New Roman" w:hAnsi="Arial" w:cs="Arial"/>
          <w:color w:val="43206D"/>
          <w:kern w:val="0"/>
          <w:sz w:val="20"/>
          <w:szCs w:val="20"/>
          <w:u w:val="single"/>
          <w:lang w:eastAsia="en-IE"/>
          <w14:ligatures w14:val="none"/>
        </w:rPr>
      </w:r>
      <w:r w:rsidRPr="00687C24">
        <w:rPr>
          <w:rFonts w:ascii="Arial" w:eastAsia="Times New Roman" w:hAnsi="Arial" w:cs="Arial"/>
          <w:color w:val="43206D"/>
          <w:kern w:val="0"/>
          <w:sz w:val="20"/>
          <w:szCs w:val="20"/>
          <w:u w:val="single"/>
          <w:lang w:eastAsia="en-IE"/>
          <w14:ligatures w14:val="none"/>
        </w:rPr>
        <w:fldChar w:fldCharType="separate"/>
      </w:r>
      <w:r w:rsidRPr="00687C24">
        <w:rPr>
          <w:rFonts w:ascii="Arial" w:eastAsia="Times New Roman" w:hAnsi="Arial" w:cs="Arial"/>
          <w:color w:val="43206D"/>
          <w:kern w:val="0"/>
          <w:sz w:val="20"/>
          <w:szCs w:val="20"/>
          <w:u w:val="single"/>
          <w:lang w:val="fr-FR" w:eastAsia="en-IE"/>
          <w14:ligatures w14:val="none"/>
        </w:rPr>
        <w:t>Kennedy’s</w:t>
      </w:r>
      <w:proofErr w:type="spellEnd"/>
      <w:r w:rsidRPr="00687C24">
        <w:rPr>
          <w:rFonts w:ascii="Arial" w:eastAsia="Times New Roman" w:hAnsi="Arial" w:cs="Arial"/>
          <w:color w:val="43206D"/>
          <w:kern w:val="0"/>
          <w:sz w:val="20"/>
          <w:szCs w:val="20"/>
          <w:u w:val="single"/>
          <w:lang w:eastAsia="en-IE"/>
          <w14:ligatures w14:val="none"/>
        </w:rPr>
        <w:fldChar w:fldCharType="end"/>
      </w:r>
      <w:r w:rsidRPr="00687C24">
        <w:rPr>
          <w:rFonts w:ascii="Arial" w:eastAsia="Times New Roman" w:hAnsi="Arial" w:cs="Arial"/>
          <w:color w:val="000000"/>
          <w:kern w:val="0"/>
          <w:sz w:val="20"/>
          <w:szCs w:val="20"/>
          <w:lang w:val="fr-FR" w:eastAsia="en-IE"/>
          <w14:ligatures w14:val="none"/>
        </w:rPr>
        <w:t>, ancienne boutique dans laquelle Oscar Wilde travaillait autrefois</w:t>
      </w:r>
    </w:p>
    <w:p w14:paraId="09FCDFA3" w14:textId="77777777" w:rsidR="00687C24" w:rsidRPr="00687C24" w:rsidRDefault="00687C24" w:rsidP="00544302">
      <w:pPr>
        <w:numPr>
          <w:ilvl w:val="0"/>
          <w:numId w:val="2"/>
        </w:numPr>
        <w:shd w:val="clear" w:color="auto" w:fill="FFFFFF"/>
        <w:spacing w:before="100" w:beforeAutospacing="1" w:after="100" w:afterAutospacing="1" w:line="240" w:lineRule="auto"/>
        <w:rPr>
          <w:rFonts w:ascii="Segoe UI" w:eastAsia="Times New Roman" w:hAnsi="Segoe UI" w:cs="Segoe UI"/>
          <w:color w:val="000000"/>
          <w:kern w:val="0"/>
          <w:sz w:val="18"/>
          <w:szCs w:val="18"/>
          <w:lang w:val="fr-FR" w:eastAsia="en-IE"/>
          <w14:ligatures w14:val="none"/>
        </w:rPr>
      </w:pPr>
      <w:r w:rsidRPr="00687C24">
        <w:rPr>
          <w:rFonts w:ascii="Arial" w:eastAsia="Times New Roman" w:hAnsi="Arial" w:cs="Arial"/>
          <w:color w:val="000000"/>
          <w:kern w:val="0"/>
          <w:sz w:val="20"/>
          <w:szCs w:val="20"/>
          <w:lang w:val="fr-FR" w:eastAsia="en-IE"/>
          <w14:ligatures w14:val="none"/>
        </w:rPr>
        <w:t>La pharmacie </w:t>
      </w:r>
      <w:proofErr w:type="spellStart"/>
      <w:r w:rsidRPr="00687C24">
        <w:rPr>
          <w:rFonts w:ascii="Arial" w:eastAsia="Times New Roman" w:hAnsi="Arial" w:cs="Arial"/>
          <w:color w:val="43206D"/>
          <w:kern w:val="0"/>
          <w:sz w:val="20"/>
          <w:szCs w:val="20"/>
          <w:u w:val="single"/>
          <w:lang w:eastAsia="en-IE"/>
          <w14:ligatures w14:val="none"/>
        </w:rPr>
        <w:fldChar w:fldCharType="begin"/>
      </w:r>
      <w:r w:rsidRPr="00687C24">
        <w:rPr>
          <w:rFonts w:ascii="Arial" w:eastAsia="Times New Roman" w:hAnsi="Arial" w:cs="Arial"/>
          <w:color w:val="43206D"/>
          <w:kern w:val="0"/>
          <w:sz w:val="20"/>
          <w:szCs w:val="20"/>
          <w:u w:val="single"/>
          <w:lang w:val="fr-FR" w:eastAsia="en-IE"/>
          <w14:ligatures w14:val="none"/>
        </w:rPr>
        <w:instrText>HYPERLINK "https://services.hosting.augure.com/Response/c2CY7/%7B2dd3b772-c6ff-4e78-9571-4e5fdc3c5759%7D"</w:instrText>
      </w:r>
      <w:r w:rsidRPr="00687C24">
        <w:rPr>
          <w:rFonts w:ascii="Arial" w:eastAsia="Times New Roman" w:hAnsi="Arial" w:cs="Arial"/>
          <w:color w:val="43206D"/>
          <w:kern w:val="0"/>
          <w:sz w:val="20"/>
          <w:szCs w:val="20"/>
          <w:u w:val="single"/>
          <w:lang w:eastAsia="en-IE"/>
          <w14:ligatures w14:val="none"/>
        </w:rPr>
      </w:r>
      <w:r w:rsidRPr="00687C24">
        <w:rPr>
          <w:rFonts w:ascii="Arial" w:eastAsia="Times New Roman" w:hAnsi="Arial" w:cs="Arial"/>
          <w:color w:val="43206D"/>
          <w:kern w:val="0"/>
          <w:sz w:val="20"/>
          <w:szCs w:val="20"/>
          <w:u w:val="single"/>
          <w:lang w:eastAsia="en-IE"/>
          <w14:ligatures w14:val="none"/>
        </w:rPr>
        <w:fldChar w:fldCharType="separate"/>
      </w:r>
      <w:r w:rsidRPr="00687C24">
        <w:rPr>
          <w:rFonts w:ascii="Arial" w:eastAsia="Times New Roman" w:hAnsi="Arial" w:cs="Arial"/>
          <w:color w:val="43206D"/>
          <w:kern w:val="0"/>
          <w:sz w:val="20"/>
          <w:szCs w:val="20"/>
          <w:u w:val="single"/>
          <w:lang w:val="fr-FR" w:eastAsia="en-IE"/>
          <w14:ligatures w14:val="none"/>
        </w:rPr>
        <w:t>Sweny’s</w:t>
      </w:r>
      <w:proofErr w:type="spellEnd"/>
      <w:r w:rsidRPr="00687C24">
        <w:rPr>
          <w:rFonts w:ascii="Arial" w:eastAsia="Times New Roman" w:hAnsi="Arial" w:cs="Arial"/>
          <w:color w:val="43206D"/>
          <w:kern w:val="0"/>
          <w:sz w:val="20"/>
          <w:szCs w:val="20"/>
          <w:u w:val="single"/>
          <w:lang w:eastAsia="en-IE"/>
          <w14:ligatures w14:val="none"/>
        </w:rPr>
        <w:fldChar w:fldCharType="end"/>
      </w:r>
      <w:r w:rsidRPr="00687C24">
        <w:rPr>
          <w:rFonts w:ascii="Arial" w:eastAsia="Times New Roman" w:hAnsi="Arial" w:cs="Arial"/>
          <w:color w:val="000000"/>
          <w:kern w:val="0"/>
          <w:sz w:val="20"/>
          <w:szCs w:val="20"/>
          <w:lang w:val="fr-FR" w:eastAsia="en-IE"/>
          <w14:ligatures w14:val="none"/>
        </w:rPr>
        <w:t>, célèbre pour son lien avec James Joyce et Ulysse, était également fréquentée par Wilde, qui y déposait les ordonnances de son père, chirurgien. Les curieux peuvent y découvrir, exposée derrière le comptoir, une édition originale de </w:t>
      </w:r>
      <w:r w:rsidRPr="00687C24">
        <w:rPr>
          <w:rFonts w:ascii="Arial" w:eastAsia="Times New Roman" w:hAnsi="Arial" w:cs="Arial"/>
          <w:i/>
          <w:iCs/>
          <w:color w:val="000000"/>
          <w:kern w:val="0"/>
          <w:sz w:val="20"/>
          <w:szCs w:val="20"/>
          <w:lang w:val="fr-FR" w:eastAsia="en-IE"/>
          <w14:ligatures w14:val="none"/>
        </w:rPr>
        <w:t xml:space="preserve">An Ideal </w:t>
      </w:r>
      <w:proofErr w:type="spellStart"/>
      <w:r w:rsidRPr="00687C24">
        <w:rPr>
          <w:rFonts w:ascii="Arial" w:eastAsia="Times New Roman" w:hAnsi="Arial" w:cs="Arial"/>
          <w:i/>
          <w:iCs/>
          <w:color w:val="000000"/>
          <w:kern w:val="0"/>
          <w:sz w:val="20"/>
          <w:szCs w:val="20"/>
          <w:lang w:val="fr-FR" w:eastAsia="en-IE"/>
          <w14:ligatures w14:val="none"/>
        </w:rPr>
        <w:t>Husband</w:t>
      </w:r>
      <w:proofErr w:type="spellEnd"/>
    </w:p>
    <w:p w14:paraId="451C1CDF" w14:textId="77777777" w:rsidR="00687C24" w:rsidRPr="00687C24" w:rsidRDefault="00687C24" w:rsidP="00544302">
      <w:pPr>
        <w:numPr>
          <w:ilvl w:val="0"/>
          <w:numId w:val="2"/>
        </w:numPr>
        <w:shd w:val="clear" w:color="auto" w:fill="FFFFFF"/>
        <w:spacing w:before="100" w:beforeAutospacing="1" w:after="100" w:afterAutospacing="1" w:line="240" w:lineRule="auto"/>
        <w:rPr>
          <w:rFonts w:ascii="Segoe UI" w:eastAsia="Times New Roman" w:hAnsi="Segoe UI" w:cs="Segoe UI"/>
          <w:color w:val="000000"/>
          <w:kern w:val="0"/>
          <w:sz w:val="18"/>
          <w:szCs w:val="18"/>
          <w:lang w:val="fr-FR" w:eastAsia="en-IE"/>
          <w14:ligatures w14:val="none"/>
        </w:rPr>
      </w:pPr>
      <w:r w:rsidRPr="00687C24">
        <w:rPr>
          <w:rFonts w:ascii="Arial" w:eastAsia="Times New Roman" w:hAnsi="Arial" w:cs="Arial"/>
          <w:color w:val="000000"/>
          <w:kern w:val="0"/>
          <w:sz w:val="20"/>
          <w:szCs w:val="20"/>
          <w:lang w:val="fr-FR" w:eastAsia="en-IE"/>
          <w14:ligatures w14:val="none"/>
        </w:rPr>
        <w:t>L’enceinte du </w:t>
      </w:r>
      <w:hyperlink r:id="rId10" w:history="1">
        <w:r w:rsidRPr="00687C24">
          <w:rPr>
            <w:rFonts w:ascii="Arial" w:eastAsia="Times New Roman" w:hAnsi="Arial" w:cs="Arial"/>
            <w:color w:val="43206D"/>
            <w:kern w:val="0"/>
            <w:sz w:val="20"/>
            <w:szCs w:val="20"/>
            <w:u w:val="single"/>
            <w:lang w:val="fr-FR" w:eastAsia="en-IE"/>
            <w14:ligatures w14:val="none"/>
          </w:rPr>
          <w:t xml:space="preserve">Trinity </w:t>
        </w:r>
        <w:proofErr w:type="spellStart"/>
        <w:r w:rsidRPr="00687C24">
          <w:rPr>
            <w:rFonts w:ascii="Arial" w:eastAsia="Times New Roman" w:hAnsi="Arial" w:cs="Arial"/>
            <w:color w:val="43206D"/>
            <w:kern w:val="0"/>
            <w:sz w:val="20"/>
            <w:szCs w:val="20"/>
            <w:u w:val="single"/>
            <w:lang w:val="fr-FR" w:eastAsia="en-IE"/>
            <w14:ligatures w14:val="none"/>
          </w:rPr>
          <w:t>College</w:t>
        </w:r>
        <w:proofErr w:type="spellEnd"/>
      </w:hyperlink>
      <w:r w:rsidRPr="00687C24">
        <w:rPr>
          <w:rFonts w:ascii="Arial" w:eastAsia="Times New Roman" w:hAnsi="Arial" w:cs="Arial"/>
          <w:color w:val="000000"/>
          <w:kern w:val="0"/>
          <w:sz w:val="20"/>
          <w:szCs w:val="20"/>
          <w:lang w:val="fr-FR" w:eastAsia="en-IE"/>
          <w14:ligatures w14:val="none"/>
        </w:rPr>
        <w:t>, où Oscar Wilde étudiait les lettres classiques et dont les visites guidées présentent des anecdotes sur ses années étudiantes</w:t>
      </w:r>
    </w:p>
    <w:p w14:paraId="628C7ABD" w14:textId="77777777" w:rsidR="00687C24" w:rsidRPr="00687C24" w:rsidRDefault="00687C24" w:rsidP="00544302">
      <w:pPr>
        <w:numPr>
          <w:ilvl w:val="0"/>
          <w:numId w:val="2"/>
        </w:numPr>
        <w:shd w:val="clear" w:color="auto" w:fill="FFFFFF"/>
        <w:spacing w:before="100" w:beforeAutospacing="1" w:after="100" w:afterAutospacing="1" w:line="240" w:lineRule="auto"/>
        <w:rPr>
          <w:rFonts w:ascii="Segoe UI" w:eastAsia="Times New Roman" w:hAnsi="Segoe UI" w:cs="Segoe UI"/>
          <w:color w:val="000000"/>
          <w:kern w:val="0"/>
          <w:sz w:val="18"/>
          <w:szCs w:val="18"/>
          <w:lang w:val="fr-FR" w:eastAsia="en-IE"/>
          <w14:ligatures w14:val="none"/>
        </w:rPr>
      </w:pPr>
      <w:r w:rsidRPr="00687C24">
        <w:rPr>
          <w:rFonts w:ascii="Arial" w:eastAsia="Times New Roman" w:hAnsi="Arial" w:cs="Arial"/>
          <w:color w:val="000000"/>
          <w:kern w:val="0"/>
          <w:sz w:val="20"/>
          <w:szCs w:val="20"/>
          <w:lang w:val="fr-FR" w:eastAsia="en-IE"/>
          <w14:ligatures w14:val="none"/>
        </w:rPr>
        <w:t>La </w:t>
      </w:r>
      <w:proofErr w:type="spellStart"/>
      <w:r w:rsidRPr="00687C24">
        <w:rPr>
          <w:rFonts w:ascii="Arial" w:eastAsia="Times New Roman" w:hAnsi="Arial" w:cs="Arial"/>
          <w:color w:val="43206D"/>
          <w:kern w:val="0"/>
          <w:sz w:val="20"/>
          <w:szCs w:val="20"/>
          <w:u w:val="single"/>
          <w:lang w:eastAsia="en-IE"/>
          <w14:ligatures w14:val="none"/>
        </w:rPr>
        <w:fldChar w:fldCharType="begin"/>
      </w:r>
      <w:r w:rsidRPr="00687C24">
        <w:rPr>
          <w:rFonts w:ascii="Arial" w:eastAsia="Times New Roman" w:hAnsi="Arial" w:cs="Arial"/>
          <w:color w:val="43206D"/>
          <w:kern w:val="0"/>
          <w:sz w:val="20"/>
          <w:szCs w:val="20"/>
          <w:u w:val="single"/>
          <w:lang w:val="fr-FR" w:eastAsia="en-IE"/>
          <w14:ligatures w14:val="none"/>
        </w:rPr>
        <w:instrText>HYPERLINK "https://services.hosting.augure.com/Response/c2CY9/%7B2dd3b772-c6ff-4e78-9571-4e5fdc3c5759%7D"</w:instrText>
      </w:r>
      <w:r w:rsidRPr="00687C24">
        <w:rPr>
          <w:rFonts w:ascii="Arial" w:eastAsia="Times New Roman" w:hAnsi="Arial" w:cs="Arial"/>
          <w:color w:val="43206D"/>
          <w:kern w:val="0"/>
          <w:sz w:val="20"/>
          <w:szCs w:val="20"/>
          <w:u w:val="single"/>
          <w:lang w:eastAsia="en-IE"/>
          <w14:ligatures w14:val="none"/>
        </w:rPr>
      </w:r>
      <w:r w:rsidRPr="00687C24">
        <w:rPr>
          <w:rFonts w:ascii="Arial" w:eastAsia="Times New Roman" w:hAnsi="Arial" w:cs="Arial"/>
          <w:color w:val="43206D"/>
          <w:kern w:val="0"/>
          <w:sz w:val="20"/>
          <w:szCs w:val="20"/>
          <w:u w:val="single"/>
          <w:lang w:eastAsia="en-IE"/>
          <w14:ligatures w14:val="none"/>
        </w:rPr>
        <w:fldChar w:fldCharType="separate"/>
      </w:r>
      <w:r w:rsidRPr="00687C24">
        <w:rPr>
          <w:rFonts w:ascii="Arial" w:eastAsia="Times New Roman" w:hAnsi="Arial" w:cs="Arial"/>
          <w:color w:val="43206D"/>
          <w:kern w:val="0"/>
          <w:sz w:val="20"/>
          <w:szCs w:val="20"/>
          <w:u w:val="single"/>
          <w:lang w:val="fr-FR" w:eastAsia="en-IE"/>
          <w14:ligatures w14:val="none"/>
        </w:rPr>
        <w:t>Marsh’s</w:t>
      </w:r>
      <w:proofErr w:type="spellEnd"/>
      <w:r w:rsidRPr="00687C24">
        <w:rPr>
          <w:rFonts w:ascii="Arial" w:eastAsia="Times New Roman" w:hAnsi="Arial" w:cs="Arial"/>
          <w:color w:val="43206D"/>
          <w:kern w:val="0"/>
          <w:sz w:val="20"/>
          <w:szCs w:val="20"/>
          <w:u w:val="single"/>
          <w:lang w:val="fr-FR" w:eastAsia="en-IE"/>
          <w14:ligatures w14:val="none"/>
        </w:rPr>
        <w:t xml:space="preserve"> </w:t>
      </w:r>
      <w:proofErr w:type="spellStart"/>
      <w:r w:rsidRPr="00687C24">
        <w:rPr>
          <w:rFonts w:ascii="Arial" w:eastAsia="Times New Roman" w:hAnsi="Arial" w:cs="Arial"/>
          <w:color w:val="43206D"/>
          <w:kern w:val="0"/>
          <w:sz w:val="20"/>
          <w:szCs w:val="20"/>
          <w:u w:val="single"/>
          <w:lang w:val="fr-FR" w:eastAsia="en-IE"/>
          <w14:ligatures w14:val="none"/>
        </w:rPr>
        <w:t>library</w:t>
      </w:r>
      <w:proofErr w:type="spellEnd"/>
      <w:r w:rsidRPr="00687C24">
        <w:rPr>
          <w:rFonts w:ascii="Arial" w:eastAsia="Times New Roman" w:hAnsi="Arial" w:cs="Arial"/>
          <w:color w:val="43206D"/>
          <w:kern w:val="0"/>
          <w:sz w:val="20"/>
          <w:szCs w:val="20"/>
          <w:u w:val="single"/>
          <w:lang w:eastAsia="en-IE"/>
          <w14:ligatures w14:val="none"/>
        </w:rPr>
        <w:fldChar w:fldCharType="end"/>
      </w:r>
      <w:r w:rsidRPr="00687C24">
        <w:rPr>
          <w:rFonts w:ascii="Arial" w:eastAsia="Times New Roman" w:hAnsi="Arial" w:cs="Arial"/>
          <w:color w:val="000000"/>
          <w:kern w:val="0"/>
          <w:sz w:val="20"/>
          <w:szCs w:val="20"/>
          <w:lang w:val="fr-FR" w:eastAsia="en-IE"/>
          <w14:ligatures w14:val="none"/>
        </w:rPr>
        <w:t>, un superbe édifice ancien niché à l’ombre de la </w:t>
      </w:r>
      <w:hyperlink r:id="rId11" w:history="1">
        <w:r w:rsidRPr="00687C24">
          <w:rPr>
            <w:rFonts w:ascii="Arial" w:eastAsia="Times New Roman" w:hAnsi="Arial" w:cs="Arial"/>
            <w:color w:val="43206D"/>
            <w:kern w:val="0"/>
            <w:sz w:val="20"/>
            <w:szCs w:val="20"/>
            <w:u w:val="single"/>
            <w:lang w:val="fr-FR" w:eastAsia="en-IE"/>
            <w14:ligatures w14:val="none"/>
          </w:rPr>
          <w:t>cathédrale Saint-Patrick</w:t>
        </w:r>
      </w:hyperlink>
      <w:r w:rsidRPr="00687C24">
        <w:rPr>
          <w:rFonts w:ascii="Arial" w:eastAsia="Times New Roman" w:hAnsi="Arial" w:cs="Arial"/>
          <w:color w:val="000000"/>
          <w:kern w:val="0"/>
          <w:sz w:val="20"/>
          <w:szCs w:val="20"/>
          <w:lang w:val="fr-FR" w:eastAsia="en-IE"/>
          <w14:ligatures w14:val="none"/>
        </w:rPr>
        <w:t> et resté presque inchangé depuis trois siècles. Cette année, la galerie principale accueille une exposition dédiée à Wilde pour marquer son anniversaire, et il suffit de franchir ses portes pour retrouver l’atmosphère qui régnait lorsqu’il venait y lire.</w:t>
      </w:r>
    </w:p>
    <w:p w14:paraId="424D9BCC" w14:textId="77777777" w:rsidR="00687C24" w:rsidRPr="00687C24" w:rsidRDefault="00687C24" w:rsidP="00544302">
      <w:pPr>
        <w:shd w:val="clear" w:color="auto" w:fill="FFFFFF"/>
        <w:spacing w:before="195" w:after="195" w:line="240" w:lineRule="auto"/>
        <w:rPr>
          <w:rFonts w:ascii="Segoe UI" w:eastAsia="Times New Roman" w:hAnsi="Segoe UI" w:cs="Segoe UI"/>
          <w:color w:val="000000"/>
          <w:kern w:val="0"/>
          <w:sz w:val="18"/>
          <w:szCs w:val="18"/>
          <w:lang w:val="fr-FR" w:eastAsia="en-IE"/>
          <w14:ligatures w14:val="none"/>
        </w:rPr>
      </w:pPr>
      <w:r w:rsidRPr="00687C24">
        <w:rPr>
          <w:rFonts w:ascii="Arial" w:eastAsia="Times New Roman" w:hAnsi="Arial" w:cs="Arial"/>
          <w:color w:val="000000"/>
          <w:kern w:val="0"/>
          <w:sz w:val="20"/>
          <w:szCs w:val="20"/>
          <w:lang w:val="fr-FR" w:eastAsia="en-IE"/>
          <w14:ligatures w14:val="none"/>
        </w:rPr>
        <w:br/>
        <w:t>Le </w:t>
      </w:r>
      <w:hyperlink r:id="rId12" w:history="1">
        <w:r w:rsidRPr="00687C24">
          <w:rPr>
            <w:rFonts w:ascii="Arial" w:eastAsia="Times New Roman" w:hAnsi="Arial" w:cs="Arial"/>
            <w:color w:val="43206D"/>
            <w:kern w:val="0"/>
            <w:sz w:val="20"/>
            <w:szCs w:val="20"/>
            <w:u w:val="single"/>
            <w:lang w:val="fr-FR" w:eastAsia="en-IE"/>
            <w14:ligatures w14:val="none"/>
          </w:rPr>
          <w:t xml:space="preserve">Museum of </w:t>
        </w:r>
        <w:proofErr w:type="spellStart"/>
        <w:r w:rsidRPr="00687C24">
          <w:rPr>
            <w:rFonts w:ascii="Arial" w:eastAsia="Times New Roman" w:hAnsi="Arial" w:cs="Arial"/>
            <w:color w:val="43206D"/>
            <w:kern w:val="0"/>
            <w:sz w:val="20"/>
            <w:szCs w:val="20"/>
            <w:u w:val="single"/>
            <w:lang w:val="fr-FR" w:eastAsia="en-IE"/>
            <w14:ligatures w14:val="none"/>
          </w:rPr>
          <w:t>Literature</w:t>
        </w:r>
        <w:proofErr w:type="spellEnd"/>
        <w:r w:rsidRPr="00687C24">
          <w:rPr>
            <w:rFonts w:ascii="Arial" w:eastAsia="Times New Roman" w:hAnsi="Arial" w:cs="Arial"/>
            <w:color w:val="43206D"/>
            <w:kern w:val="0"/>
            <w:sz w:val="20"/>
            <w:szCs w:val="20"/>
            <w:u w:val="single"/>
            <w:lang w:val="fr-FR" w:eastAsia="en-IE"/>
            <w14:ligatures w14:val="none"/>
          </w:rPr>
          <w:t xml:space="preserve"> Ireland (</w:t>
        </w:r>
        <w:proofErr w:type="spellStart"/>
        <w:r w:rsidRPr="00687C24">
          <w:rPr>
            <w:rFonts w:ascii="Arial" w:eastAsia="Times New Roman" w:hAnsi="Arial" w:cs="Arial"/>
            <w:color w:val="43206D"/>
            <w:kern w:val="0"/>
            <w:sz w:val="20"/>
            <w:szCs w:val="20"/>
            <w:u w:val="single"/>
            <w:lang w:val="fr-FR" w:eastAsia="en-IE"/>
            <w14:ligatures w14:val="none"/>
          </w:rPr>
          <w:t>MoLI</w:t>
        </w:r>
        <w:proofErr w:type="spellEnd"/>
        <w:r w:rsidRPr="00687C24">
          <w:rPr>
            <w:rFonts w:ascii="Arial" w:eastAsia="Times New Roman" w:hAnsi="Arial" w:cs="Arial"/>
            <w:color w:val="43206D"/>
            <w:kern w:val="0"/>
            <w:sz w:val="20"/>
            <w:szCs w:val="20"/>
            <w:u w:val="single"/>
            <w:lang w:val="fr-FR" w:eastAsia="en-IE"/>
            <w14:ligatures w14:val="none"/>
          </w:rPr>
          <w:t>)</w:t>
        </w:r>
      </w:hyperlink>
      <w:r w:rsidRPr="00687C24">
        <w:rPr>
          <w:rFonts w:ascii="Arial" w:eastAsia="Times New Roman" w:hAnsi="Arial" w:cs="Arial"/>
          <w:color w:val="000000"/>
          <w:kern w:val="0"/>
          <w:sz w:val="20"/>
          <w:szCs w:val="20"/>
          <w:lang w:val="fr-FR" w:eastAsia="en-IE"/>
          <w14:ligatures w14:val="none"/>
        </w:rPr>
        <w:t> consacre régulièrement ses espaces à Oscar Wilde et présente actuellement l’installation </w:t>
      </w:r>
      <w:r w:rsidRPr="00687C24">
        <w:rPr>
          <w:rFonts w:ascii="Arial" w:eastAsia="Times New Roman" w:hAnsi="Arial" w:cs="Arial"/>
          <w:i/>
          <w:iCs/>
          <w:color w:val="000000"/>
          <w:kern w:val="0"/>
          <w:sz w:val="20"/>
          <w:szCs w:val="20"/>
          <w:lang w:val="fr-FR" w:eastAsia="en-IE"/>
          <w14:ligatures w14:val="none"/>
        </w:rPr>
        <w:t>De Profundis</w:t>
      </w:r>
      <w:r w:rsidRPr="00687C24">
        <w:rPr>
          <w:rFonts w:ascii="Arial" w:eastAsia="Times New Roman" w:hAnsi="Arial" w:cs="Arial"/>
          <w:color w:val="000000"/>
          <w:kern w:val="0"/>
          <w:sz w:val="20"/>
          <w:szCs w:val="20"/>
          <w:lang w:val="fr-FR" w:eastAsia="en-IE"/>
          <w14:ligatures w14:val="none"/>
        </w:rPr>
        <w:t>. Ce projet réunit des auteurs, artistes et militants LGBTQ+ qui interprètent les mots écrits par Wilde depuis sa prison. Ce geste – écrire l’une des plus grandes lettres d’amour composées alors qu’il était incarcéré pour « grave indécence » – contribue à faire de lui une figure emblématique de la </w:t>
      </w:r>
      <w:hyperlink r:id="rId13" w:history="1">
        <w:r w:rsidRPr="00687C24">
          <w:rPr>
            <w:rFonts w:ascii="Arial" w:eastAsia="Times New Roman" w:hAnsi="Arial" w:cs="Arial"/>
            <w:color w:val="43206D"/>
            <w:kern w:val="0"/>
            <w:sz w:val="20"/>
            <w:szCs w:val="20"/>
            <w:u w:val="single"/>
            <w:lang w:val="fr-FR" w:eastAsia="en-IE"/>
            <w14:ligatures w14:val="none"/>
          </w:rPr>
          <w:t>communauté LGBTQ+ en Irlande</w:t>
        </w:r>
      </w:hyperlink>
      <w:r w:rsidRPr="00687C24">
        <w:rPr>
          <w:rFonts w:ascii="Arial" w:eastAsia="Times New Roman" w:hAnsi="Arial" w:cs="Arial"/>
          <w:color w:val="000000"/>
          <w:kern w:val="0"/>
          <w:sz w:val="20"/>
          <w:szCs w:val="20"/>
          <w:lang w:val="fr-FR" w:eastAsia="en-IE"/>
          <w14:ligatures w14:val="none"/>
        </w:rPr>
        <w:t>. L’œuvre est visible au musée jusqu’au 1er octobre et sera également projetée à l’</w:t>
      </w:r>
      <w:hyperlink r:id="rId14" w:history="1">
        <w:r w:rsidRPr="00687C24">
          <w:rPr>
            <w:rFonts w:ascii="Arial" w:eastAsia="Times New Roman" w:hAnsi="Arial" w:cs="Arial"/>
            <w:color w:val="43206D"/>
            <w:kern w:val="0"/>
            <w:sz w:val="20"/>
            <w:szCs w:val="20"/>
            <w:u w:val="single"/>
            <w:lang w:val="fr-FR" w:eastAsia="en-IE"/>
            <w14:ligatures w14:val="none"/>
          </w:rPr>
          <w:t>Irish Film Institute (IFI)</w:t>
        </w:r>
      </w:hyperlink>
      <w:r w:rsidRPr="00687C24">
        <w:rPr>
          <w:rFonts w:ascii="Arial" w:eastAsia="Times New Roman" w:hAnsi="Arial" w:cs="Arial"/>
          <w:color w:val="000000"/>
          <w:kern w:val="0"/>
          <w:sz w:val="20"/>
          <w:szCs w:val="20"/>
          <w:lang w:val="fr-FR" w:eastAsia="en-IE"/>
          <w14:ligatures w14:val="none"/>
        </w:rPr>
        <w:t xml:space="preserve">, le jour de l’anniversaire de Wilde, dans le cadre du festival </w:t>
      </w:r>
      <w:proofErr w:type="spellStart"/>
      <w:r w:rsidRPr="00687C24">
        <w:rPr>
          <w:rFonts w:ascii="Arial" w:eastAsia="Times New Roman" w:hAnsi="Arial" w:cs="Arial"/>
          <w:color w:val="000000"/>
          <w:kern w:val="0"/>
          <w:sz w:val="20"/>
          <w:szCs w:val="20"/>
          <w:lang w:val="fr-FR" w:eastAsia="en-IE"/>
          <w14:ligatures w14:val="none"/>
        </w:rPr>
        <w:t>Oscariana</w:t>
      </w:r>
      <w:proofErr w:type="spellEnd"/>
      <w:r w:rsidRPr="00687C24">
        <w:rPr>
          <w:rFonts w:ascii="Arial" w:eastAsia="Times New Roman" w:hAnsi="Arial" w:cs="Arial"/>
          <w:color w:val="000000"/>
          <w:kern w:val="0"/>
          <w:sz w:val="20"/>
          <w:szCs w:val="20"/>
          <w:lang w:val="fr-FR" w:eastAsia="en-IE"/>
          <w14:ligatures w14:val="none"/>
        </w:rPr>
        <w:t>.</w:t>
      </w:r>
      <w:r w:rsidRPr="00687C24">
        <w:rPr>
          <w:rFonts w:ascii="Arial" w:eastAsia="Times New Roman" w:hAnsi="Arial" w:cs="Arial"/>
          <w:color w:val="000000"/>
          <w:kern w:val="0"/>
          <w:sz w:val="20"/>
          <w:szCs w:val="20"/>
          <w:lang w:val="fr-FR" w:eastAsia="en-IE"/>
          <w14:ligatures w14:val="none"/>
        </w:rPr>
        <w:br/>
      </w:r>
      <w:r w:rsidRPr="00687C24">
        <w:rPr>
          <w:rFonts w:ascii="Arial" w:eastAsia="Times New Roman" w:hAnsi="Arial" w:cs="Arial"/>
          <w:color w:val="000000"/>
          <w:kern w:val="0"/>
          <w:sz w:val="20"/>
          <w:szCs w:val="20"/>
          <w:lang w:val="fr-FR" w:eastAsia="en-IE"/>
          <w14:ligatures w14:val="none"/>
        </w:rPr>
        <w:br/>
        <w:t xml:space="preserve">Si Dublin abrite de nombreux lieux liés à Oscar Wilde, l’écrivain a aussi vécu ailleurs en Irlande. Adolescent, il suivait ses études à l’ancienne </w:t>
      </w:r>
      <w:proofErr w:type="spellStart"/>
      <w:r w:rsidRPr="00687C24">
        <w:rPr>
          <w:rFonts w:ascii="Arial" w:eastAsia="Times New Roman" w:hAnsi="Arial" w:cs="Arial"/>
          <w:color w:val="000000"/>
          <w:kern w:val="0"/>
          <w:sz w:val="20"/>
          <w:szCs w:val="20"/>
          <w:lang w:val="fr-FR" w:eastAsia="en-IE"/>
          <w14:ligatures w14:val="none"/>
        </w:rPr>
        <w:t>Portora</w:t>
      </w:r>
      <w:proofErr w:type="spellEnd"/>
      <w:r w:rsidRPr="00687C24">
        <w:rPr>
          <w:rFonts w:ascii="Arial" w:eastAsia="Times New Roman" w:hAnsi="Arial" w:cs="Arial"/>
          <w:color w:val="000000"/>
          <w:kern w:val="0"/>
          <w:sz w:val="20"/>
          <w:szCs w:val="20"/>
          <w:lang w:val="fr-FR" w:eastAsia="en-IE"/>
          <w14:ligatures w14:val="none"/>
        </w:rPr>
        <w:t xml:space="preserve"> Royal </w:t>
      </w:r>
      <w:proofErr w:type="spellStart"/>
      <w:r w:rsidRPr="00687C24">
        <w:rPr>
          <w:rFonts w:ascii="Arial" w:eastAsia="Times New Roman" w:hAnsi="Arial" w:cs="Arial"/>
          <w:color w:val="000000"/>
          <w:kern w:val="0"/>
          <w:sz w:val="20"/>
          <w:szCs w:val="20"/>
          <w:lang w:val="fr-FR" w:eastAsia="en-IE"/>
          <w14:ligatures w14:val="none"/>
        </w:rPr>
        <w:t>School</w:t>
      </w:r>
      <w:proofErr w:type="spellEnd"/>
      <w:r w:rsidRPr="00687C24">
        <w:rPr>
          <w:rFonts w:ascii="Arial" w:eastAsia="Times New Roman" w:hAnsi="Arial" w:cs="Arial"/>
          <w:color w:val="000000"/>
          <w:kern w:val="0"/>
          <w:sz w:val="20"/>
          <w:szCs w:val="20"/>
          <w:lang w:val="fr-FR" w:eastAsia="en-IE"/>
          <w14:ligatures w14:val="none"/>
        </w:rPr>
        <w:t xml:space="preserve"> d’Enniskillen, dans le pittoresque </w:t>
      </w:r>
      <w:hyperlink r:id="rId15" w:history="1">
        <w:r w:rsidRPr="00687C24">
          <w:rPr>
            <w:rFonts w:ascii="Arial" w:eastAsia="Times New Roman" w:hAnsi="Arial" w:cs="Arial"/>
            <w:color w:val="43206D"/>
            <w:kern w:val="0"/>
            <w:sz w:val="20"/>
            <w:szCs w:val="20"/>
            <w:u w:val="single"/>
            <w:lang w:val="fr-FR" w:eastAsia="en-IE"/>
            <w14:ligatures w14:val="none"/>
          </w:rPr>
          <w:t>comté de Fermanagh</w:t>
        </w:r>
      </w:hyperlink>
      <w:r w:rsidRPr="00687C24">
        <w:rPr>
          <w:rFonts w:ascii="Arial" w:eastAsia="Times New Roman" w:hAnsi="Arial" w:cs="Arial"/>
          <w:color w:val="000000"/>
          <w:kern w:val="0"/>
          <w:sz w:val="20"/>
          <w:szCs w:val="20"/>
          <w:lang w:val="fr-FR" w:eastAsia="en-IE"/>
          <w14:ligatures w14:val="none"/>
        </w:rPr>
        <w:t xml:space="preserve">, un établissement rejoint quelques années plus tard par Samuel Beckett. Devenue aujourd’hui l’Enniskillen Royal </w:t>
      </w:r>
      <w:proofErr w:type="spellStart"/>
      <w:r w:rsidRPr="00687C24">
        <w:rPr>
          <w:rFonts w:ascii="Arial" w:eastAsia="Times New Roman" w:hAnsi="Arial" w:cs="Arial"/>
          <w:color w:val="000000"/>
          <w:kern w:val="0"/>
          <w:sz w:val="20"/>
          <w:szCs w:val="20"/>
          <w:lang w:val="fr-FR" w:eastAsia="en-IE"/>
          <w14:ligatures w14:val="none"/>
        </w:rPr>
        <w:t>Grammar</w:t>
      </w:r>
      <w:proofErr w:type="spellEnd"/>
      <w:r w:rsidRPr="00687C24">
        <w:rPr>
          <w:rFonts w:ascii="Arial" w:eastAsia="Times New Roman" w:hAnsi="Arial" w:cs="Arial"/>
          <w:color w:val="000000"/>
          <w:kern w:val="0"/>
          <w:sz w:val="20"/>
          <w:szCs w:val="20"/>
          <w:lang w:val="fr-FR" w:eastAsia="en-IE"/>
          <w14:ligatures w14:val="none"/>
        </w:rPr>
        <w:t xml:space="preserve"> </w:t>
      </w:r>
      <w:proofErr w:type="spellStart"/>
      <w:r w:rsidRPr="00687C24">
        <w:rPr>
          <w:rFonts w:ascii="Arial" w:eastAsia="Times New Roman" w:hAnsi="Arial" w:cs="Arial"/>
          <w:color w:val="000000"/>
          <w:kern w:val="0"/>
          <w:sz w:val="20"/>
          <w:szCs w:val="20"/>
          <w:lang w:val="fr-FR" w:eastAsia="en-IE"/>
          <w14:ligatures w14:val="none"/>
        </w:rPr>
        <w:t>School</w:t>
      </w:r>
      <w:proofErr w:type="spellEnd"/>
      <w:r w:rsidRPr="00687C24">
        <w:rPr>
          <w:rFonts w:ascii="Arial" w:eastAsia="Times New Roman" w:hAnsi="Arial" w:cs="Arial"/>
          <w:color w:val="000000"/>
          <w:kern w:val="0"/>
          <w:sz w:val="20"/>
          <w:szCs w:val="20"/>
          <w:lang w:val="fr-FR" w:eastAsia="en-IE"/>
          <w14:ligatures w14:val="none"/>
        </w:rPr>
        <w:t>, l’école se dresse dans la seule ville insulaire d’Irlande, au bord des rives scintillantes des </w:t>
      </w:r>
      <w:hyperlink r:id="rId16" w:history="1">
        <w:r w:rsidRPr="00687C24">
          <w:rPr>
            <w:rFonts w:ascii="Arial" w:eastAsia="Times New Roman" w:hAnsi="Arial" w:cs="Arial"/>
            <w:color w:val="43206D"/>
            <w:kern w:val="0"/>
            <w:sz w:val="20"/>
            <w:szCs w:val="20"/>
            <w:u w:val="single"/>
            <w:lang w:val="fr-FR" w:eastAsia="en-IE"/>
            <w14:ligatures w14:val="none"/>
          </w:rPr>
          <w:t>lacs de Fermanagh</w:t>
        </w:r>
      </w:hyperlink>
      <w:r w:rsidRPr="00687C24">
        <w:rPr>
          <w:rFonts w:ascii="Arial" w:eastAsia="Times New Roman" w:hAnsi="Arial" w:cs="Arial"/>
          <w:color w:val="000000"/>
          <w:kern w:val="0"/>
          <w:sz w:val="20"/>
          <w:szCs w:val="20"/>
          <w:lang w:val="fr-FR" w:eastAsia="en-IE"/>
          <w14:ligatures w14:val="none"/>
        </w:rPr>
        <w:t>. C’est ici que Wilde a puisé, pour la première fois, l’inspiration de son célèbre conte Le Prince heureux.</w:t>
      </w:r>
      <w:r w:rsidRPr="00687C24">
        <w:rPr>
          <w:rFonts w:ascii="Arial" w:eastAsia="Times New Roman" w:hAnsi="Arial" w:cs="Arial"/>
          <w:color w:val="000000"/>
          <w:kern w:val="0"/>
          <w:sz w:val="20"/>
          <w:szCs w:val="20"/>
          <w:lang w:val="fr-FR" w:eastAsia="en-IE"/>
          <w14:ligatures w14:val="none"/>
        </w:rPr>
        <w:br/>
      </w:r>
      <w:r w:rsidRPr="00687C24">
        <w:rPr>
          <w:rFonts w:ascii="Arial" w:eastAsia="Times New Roman" w:hAnsi="Arial" w:cs="Arial"/>
          <w:color w:val="000000"/>
          <w:kern w:val="0"/>
          <w:sz w:val="20"/>
          <w:szCs w:val="20"/>
          <w:lang w:val="fr-FR" w:eastAsia="en-IE"/>
          <w14:ligatures w14:val="none"/>
        </w:rPr>
        <w:br/>
        <w:t>C’est ici que Wilde a puisé, pour la première fois, l’inspiration de son célèbre conte </w:t>
      </w:r>
      <w:r w:rsidRPr="00687C24">
        <w:rPr>
          <w:rFonts w:ascii="Arial" w:eastAsia="Times New Roman" w:hAnsi="Arial" w:cs="Arial"/>
          <w:i/>
          <w:iCs/>
          <w:color w:val="000000"/>
          <w:kern w:val="0"/>
          <w:sz w:val="20"/>
          <w:szCs w:val="20"/>
          <w:lang w:val="fr-FR" w:eastAsia="en-IE"/>
          <w14:ligatures w14:val="none"/>
        </w:rPr>
        <w:t>Le Prince heureux.</w:t>
      </w:r>
      <w:r w:rsidRPr="00687C24">
        <w:rPr>
          <w:rFonts w:ascii="Arial" w:eastAsia="Times New Roman" w:hAnsi="Arial" w:cs="Arial"/>
          <w:color w:val="000000"/>
          <w:kern w:val="0"/>
          <w:sz w:val="20"/>
          <w:szCs w:val="20"/>
          <w:lang w:val="fr-FR" w:eastAsia="en-IE"/>
          <w14:ligatures w14:val="none"/>
        </w:rPr>
        <w:br/>
      </w:r>
      <w:r w:rsidRPr="00687C24">
        <w:rPr>
          <w:rFonts w:ascii="Arial" w:eastAsia="Times New Roman" w:hAnsi="Arial" w:cs="Arial"/>
          <w:color w:val="000000"/>
          <w:kern w:val="0"/>
          <w:sz w:val="20"/>
          <w:szCs w:val="20"/>
          <w:lang w:val="fr-FR" w:eastAsia="en-IE"/>
          <w14:ligatures w14:val="none"/>
        </w:rPr>
        <w:br/>
        <w:t>On peut aussi choisir de rendre hommage à l’esprit mythique d’Oscar Wilde en redécouvrant ses œuvres les plus emblématiques. Une expérience qui, à coup sûr, incite à y revenir encore et encore. Wilde lui-même affirmait : « </w:t>
      </w:r>
      <w:r w:rsidRPr="00687C24">
        <w:rPr>
          <w:rFonts w:ascii="Arial" w:eastAsia="Times New Roman" w:hAnsi="Arial" w:cs="Arial"/>
          <w:i/>
          <w:iCs/>
          <w:color w:val="000000"/>
          <w:kern w:val="0"/>
          <w:sz w:val="20"/>
          <w:szCs w:val="20"/>
          <w:lang w:val="fr-FR" w:eastAsia="en-IE"/>
          <w14:ligatures w14:val="none"/>
        </w:rPr>
        <w:t>Si l’on ne peut pas lire un livre plusieurs fois avec plaisir, il est inutile de le lire une seule fois. </w:t>
      </w:r>
      <w:r w:rsidRPr="00687C24">
        <w:rPr>
          <w:rFonts w:ascii="Arial" w:eastAsia="Times New Roman" w:hAnsi="Arial" w:cs="Arial"/>
          <w:color w:val="000000"/>
          <w:kern w:val="0"/>
          <w:sz w:val="20"/>
          <w:szCs w:val="20"/>
          <w:lang w:val="fr-FR" w:eastAsia="en-IE"/>
          <w14:ligatures w14:val="none"/>
        </w:rPr>
        <w:t>» </w:t>
      </w:r>
    </w:p>
    <w:p w14:paraId="57162DF3" w14:textId="77777777" w:rsidR="00687C24" w:rsidRPr="00687C24" w:rsidRDefault="00687C24">
      <w:pPr>
        <w:rPr>
          <w:lang w:val="fr-FR"/>
        </w:rPr>
      </w:pPr>
    </w:p>
    <w:sectPr w:rsidR="00687C24" w:rsidRPr="00687C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30752"/>
    <w:multiLevelType w:val="multilevel"/>
    <w:tmpl w:val="F90C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22C65"/>
    <w:multiLevelType w:val="multilevel"/>
    <w:tmpl w:val="C2409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5797167">
    <w:abstractNumId w:val="1"/>
  </w:num>
  <w:num w:numId="2" w16cid:durableId="1833180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AE7"/>
    <w:rsid w:val="000D5EC7"/>
    <w:rsid w:val="00452788"/>
    <w:rsid w:val="004A0A1B"/>
    <w:rsid w:val="00521C82"/>
    <w:rsid w:val="00544302"/>
    <w:rsid w:val="00687C24"/>
    <w:rsid w:val="006A3673"/>
    <w:rsid w:val="006B5894"/>
    <w:rsid w:val="007A2CDE"/>
    <w:rsid w:val="00E90AE7"/>
    <w:rsid w:val="00E9437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B7FC8"/>
  <w15:chartTrackingRefBased/>
  <w15:docId w15:val="{D14E77D2-2747-4DC5-8B1C-A712E05BC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0A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0A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0A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0A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0A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0A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0A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0A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0A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A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0A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0A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0A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0A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0A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0A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0A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0AE7"/>
    <w:rPr>
      <w:rFonts w:eastAsiaTheme="majorEastAsia" w:cstheme="majorBidi"/>
      <w:color w:val="272727" w:themeColor="text1" w:themeTint="D8"/>
    </w:rPr>
  </w:style>
  <w:style w:type="paragraph" w:styleId="Title">
    <w:name w:val="Title"/>
    <w:basedOn w:val="Normal"/>
    <w:next w:val="Normal"/>
    <w:link w:val="TitleChar"/>
    <w:uiPriority w:val="10"/>
    <w:qFormat/>
    <w:rsid w:val="00E90A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0A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0A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0A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0AE7"/>
    <w:pPr>
      <w:spacing w:before="160"/>
      <w:jc w:val="center"/>
    </w:pPr>
    <w:rPr>
      <w:i/>
      <w:iCs/>
      <w:color w:val="404040" w:themeColor="text1" w:themeTint="BF"/>
    </w:rPr>
  </w:style>
  <w:style w:type="character" w:customStyle="1" w:styleId="QuoteChar">
    <w:name w:val="Quote Char"/>
    <w:basedOn w:val="DefaultParagraphFont"/>
    <w:link w:val="Quote"/>
    <w:uiPriority w:val="29"/>
    <w:rsid w:val="00E90AE7"/>
    <w:rPr>
      <w:i/>
      <w:iCs/>
      <w:color w:val="404040" w:themeColor="text1" w:themeTint="BF"/>
    </w:rPr>
  </w:style>
  <w:style w:type="paragraph" w:styleId="ListParagraph">
    <w:name w:val="List Paragraph"/>
    <w:basedOn w:val="Normal"/>
    <w:uiPriority w:val="34"/>
    <w:qFormat/>
    <w:rsid w:val="00E90AE7"/>
    <w:pPr>
      <w:ind w:left="720"/>
      <w:contextualSpacing/>
    </w:pPr>
  </w:style>
  <w:style w:type="character" w:styleId="IntenseEmphasis">
    <w:name w:val="Intense Emphasis"/>
    <w:basedOn w:val="DefaultParagraphFont"/>
    <w:uiPriority w:val="21"/>
    <w:qFormat/>
    <w:rsid w:val="00E90AE7"/>
    <w:rPr>
      <w:i/>
      <w:iCs/>
      <w:color w:val="0F4761" w:themeColor="accent1" w:themeShade="BF"/>
    </w:rPr>
  </w:style>
  <w:style w:type="paragraph" w:styleId="IntenseQuote">
    <w:name w:val="Intense Quote"/>
    <w:basedOn w:val="Normal"/>
    <w:next w:val="Normal"/>
    <w:link w:val="IntenseQuoteChar"/>
    <w:uiPriority w:val="30"/>
    <w:qFormat/>
    <w:rsid w:val="00E90A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0AE7"/>
    <w:rPr>
      <w:i/>
      <w:iCs/>
      <w:color w:val="0F4761" w:themeColor="accent1" w:themeShade="BF"/>
    </w:rPr>
  </w:style>
  <w:style w:type="character" w:styleId="IntenseReference">
    <w:name w:val="Intense Reference"/>
    <w:basedOn w:val="DefaultParagraphFont"/>
    <w:uiPriority w:val="32"/>
    <w:qFormat/>
    <w:rsid w:val="00E90AE7"/>
    <w:rPr>
      <w:b/>
      <w:bCs/>
      <w:smallCaps/>
      <w:color w:val="0F4761" w:themeColor="accent1" w:themeShade="BF"/>
      <w:spacing w:val="5"/>
    </w:rPr>
  </w:style>
  <w:style w:type="character" w:customStyle="1" w:styleId="normaltextrun">
    <w:name w:val="normaltextrun"/>
    <w:basedOn w:val="DefaultParagraphFont"/>
    <w:rsid w:val="006A3673"/>
  </w:style>
  <w:style w:type="character" w:styleId="Hyperlink">
    <w:name w:val="Hyperlink"/>
    <w:basedOn w:val="DefaultParagraphFont"/>
    <w:uiPriority w:val="99"/>
    <w:semiHidden/>
    <w:unhideWhenUsed/>
    <w:rsid w:val="004A0A1B"/>
    <w:rPr>
      <w:color w:val="0000FF"/>
      <w:u w:val="single"/>
    </w:rPr>
  </w:style>
  <w:style w:type="character" w:styleId="Emphasis">
    <w:name w:val="Emphasis"/>
    <w:basedOn w:val="DefaultParagraphFont"/>
    <w:uiPriority w:val="20"/>
    <w:qFormat/>
    <w:rsid w:val="004A0A1B"/>
    <w:rPr>
      <w:i/>
      <w:iCs/>
    </w:rPr>
  </w:style>
  <w:style w:type="character" w:styleId="Strong">
    <w:name w:val="Strong"/>
    <w:basedOn w:val="DefaultParagraphFont"/>
    <w:uiPriority w:val="22"/>
    <w:qFormat/>
    <w:rsid w:val="00687C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491538">
      <w:bodyDiv w:val="1"/>
      <w:marLeft w:val="0"/>
      <w:marRight w:val="0"/>
      <w:marTop w:val="0"/>
      <w:marBottom w:val="0"/>
      <w:divBdr>
        <w:top w:val="none" w:sz="0" w:space="0" w:color="auto"/>
        <w:left w:val="none" w:sz="0" w:space="0" w:color="auto"/>
        <w:bottom w:val="none" w:sz="0" w:space="0" w:color="auto"/>
        <w:right w:val="none" w:sz="0" w:space="0" w:color="auto"/>
      </w:divBdr>
    </w:div>
    <w:div w:id="1711342350">
      <w:bodyDiv w:val="1"/>
      <w:marLeft w:val="0"/>
      <w:marRight w:val="0"/>
      <w:marTop w:val="0"/>
      <w:marBottom w:val="0"/>
      <w:divBdr>
        <w:top w:val="none" w:sz="0" w:space="0" w:color="auto"/>
        <w:left w:val="none" w:sz="0" w:space="0" w:color="auto"/>
        <w:bottom w:val="none" w:sz="0" w:space="0" w:color="auto"/>
        <w:right w:val="none" w:sz="0" w:space="0" w:color="auto"/>
      </w:divBdr>
      <w:divsChild>
        <w:div w:id="149953944">
          <w:marLeft w:val="0"/>
          <w:marRight w:val="0"/>
          <w:marTop w:val="0"/>
          <w:marBottom w:val="0"/>
          <w:divBdr>
            <w:top w:val="none" w:sz="0" w:space="0" w:color="auto"/>
            <w:left w:val="none" w:sz="0" w:space="0" w:color="auto"/>
            <w:bottom w:val="none" w:sz="0" w:space="0" w:color="auto"/>
            <w:right w:val="none" w:sz="0" w:space="0" w:color="auto"/>
          </w:divBdr>
          <w:divsChild>
            <w:div w:id="750614735">
              <w:marLeft w:val="0"/>
              <w:marRight w:val="0"/>
              <w:marTop w:val="0"/>
              <w:marBottom w:val="0"/>
              <w:divBdr>
                <w:top w:val="none" w:sz="0" w:space="0" w:color="auto"/>
                <w:left w:val="none" w:sz="0" w:space="0" w:color="auto"/>
                <w:bottom w:val="none" w:sz="0" w:space="0" w:color="auto"/>
                <w:right w:val="none" w:sz="0" w:space="0" w:color="auto"/>
              </w:divBdr>
            </w:div>
          </w:divsChild>
        </w:div>
        <w:div w:id="1110006931">
          <w:marLeft w:val="0"/>
          <w:marRight w:val="0"/>
          <w:marTop w:val="0"/>
          <w:marBottom w:val="0"/>
          <w:divBdr>
            <w:top w:val="none" w:sz="0" w:space="0" w:color="auto"/>
            <w:left w:val="none" w:sz="0" w:space="0" w:color="auto"/>
            <w:bottom w:val="none" w:sz="0" w:space="0" w:color="auto"/>
            <w:right w:val="none" w:sz="0" w:space="0" w:color="auto"/>
          </w:divBdr>
          <w:divsChild>
            <w:div w:id="818807604">
              <w:marLeft w:val="0"/>
              <w:marRight w:val="0"/>
              <w:marTop w:val="0"/>
              <w:marBottom w:val="0"/>
              <w:divBdr>
                <w:top w:val="none" w:sz="0" w:space="0" w:color="auto"/>
                <w:left w:val="none" w:sz="0" w:space="0" w:color="auto"/>
                <w:bottom w:val="none" w:sz="0" w:space="0" w:color="auto"/>
                <w:right w:val="none" w:sz="0" w:space="0" w:color="auto"/>
              </w:divBdr>
              <w:divsChild>
                <w:div w:id="1006784898">
                  <w:marLeft w:val="0"/>
                  <w:marRight w:val="0"/>
                  <w:marTop w:val="0"/>
                  <w:marBottom w:val="0"/>
                  <w:divBdr>
                    <w:top w:val="none" w:sz="0" w:space="0" w:color="auto"/>
                    <w:left w:val="none" w:sz="0" w:space="0" w:color="auto"/>
                    <w:bottom w:val="none" w:sz="0" w:space="0" w:color="auto"/>
                    <w:right w:val="none" w:sz="0" w:space="0" w:color="auto"/>
                  </w:divBdr>
                  <w:divsChild>
                    <w:div w:id="1044603292">
                      <w:marLeft w:val="0"/>
                      <w:marRight w:val="0"/>
                      <w:marTop w:val="0"/>
                      <w:marBottom w:val="0"/>
                      <w:divBdr>
                        <w:top w:val="none" w:sz="0" w:space="0" w:color="auto"/>
                        <w:left w:val="none" w:sz="0" w:space="0" w:color="auto"/>
                        <w:bottom w:val="none" w:sz="0" w:space="0" w:color="auto"/>
                        <w:right w:val="none" w:sz="0" w:space="0" w:color="auto"/>
                      </w:divBdr>
                      <w:divsChild>
                        <w:div w:id="2025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4830">
                  <w:marLeft w:val="0"/>
                  <w:marRight w:val="0"/>
                  <w:marTop w:val="0"/>
                  <w:marBottom w:val="0"/>
                  <w:divBdr>
                    <w:top w:val="none" w:sz="0" w:space="0" w:color="auto"/>
                    <w:left w:val="none" w:sz="0" w:space="0" w:color="auto"/>
                    <w:bottom w:val="none" w:sz="0" w:space="0" w:color="auto"/>
                    <w:right w:val="none" w:sz="0" w:space="0" w:color="auto"/>
                  </w:divBdr>
                  <w:divsChild>
                    <w:div w:id="1894266641">
                      <w:marLeft w:val="0"/>
                      <w:marRight w:val="0"/>
                      <w:marTop w:val="0"/>
                      <w:marBottom w:val="0"/>
                      <w:divBdr>
                        <w:top w:val="none" w:sz="0" w:space="0" w:color="auto"/>
                        <w:left w:val="none" w:sz="0" w:space="0" w:color="auto"/>
                        <w:bottom w:val="none" w:sz="0" w:space="0" w:color="auto"/>
                        <w:right w:val="none" w:sz="0" w:space="0" w:color="auto"/>
                      </w:divBdr>
                      <w:divsChild>
                        <w:div w:id="10189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752424">
                  <w:marLeft w:val="0"/>
                  <w:marRight w:val="0"/>
                  <w:marTop w:val="0"/>
                  <w:marBottom w:val="0"/>
                  <w:divBdr>
                    <w:top w:val="none" w:sz="0" w:space="0" w:color="auto"/>
                    <w:left w:val="none" w:sz="0" w:space="0" w:color="auto"/>
                    <w:bottom w:val="none" w:sz="0" w:space="0" w:color="auto"/>
                    <w:right w:val="none" w:sz="0" w:space="0" w:color="auto"/>
                  </w:divBdr>
                  <w:divsChild>
                    <w:div w:id="1078290852">
                      <w:marLeft w:val="0"/>
                      <w:marRight w:val="0"/>
                      <w:marTop w:val="0"/>
                      <w:marBottom w:val="0"/>
                      <w:divBdr>
                        <w:top w:val="none" w:sz="0" w:space="0" w:color="auto"/>
                        <w:left w:val="none" w:sz="0" w:space="0" w:color="auto"/>
                        <w:bottom w:val="none" w:sz="0" w:space="0" w:color="auto"/>
                        <w:right w:val="none" w:sz="0" w:space="0" w:color="auto"/>
                      </w:divBdr>
                      <w:divsChild>
                        <w:div w:id="1176265658">
                          <w:marLeft w:val="0"/>
                          <w:marRight w:val="0"/>
                          <w:marTop w:val="0"/>
                          <w:marBottom w:val="0"/>
                          <w:divBdr>
                            <w:top w:val="none" w:sz="0" w:space="0" w:color="auto"/>
                            <w:left w:val="none" w:sz="0" w:space="0" w:color="auto"/>
                            <w:bottom w:val="none" w:sz="0" w:space="0" w:color="auto"/>
                            <w:right w:val="none" w:sz="0" w:space="0" w:color="auto"/>
                          </w:divBdr>
                        </w:div>
                        <w:div w:id="76272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2CY4/%7B2dd3b772-c6ff-4e78-9571-4e5fdc3c5759%7D" TargetMode="External"/><Relationship Id="rId13" Type="http://schemas.openxmlformats.org/officeDocument/2006/relationships/hyperlink" Target="https://services.hosting.augure.com/Response/c2CZc/%7B2dd3b772-c6ff-4e78-9571-4e5fdc3c5759%7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ervices.hosting.augure.com/Response/c2CY2/%7B2dd3b772-c6ff-4e78-9571-4e5fdc3c5759%7D" TargetMode="External"/><Relationship Id="rId12" Type="http://schemas.openxmlformats.org/officeDocument/2006/relationships/hyperlink" Target="https://services.hosting.augure.com/Response/c2CZb/%7B2dd3b772-c6ff-4e78-9571-4e5fdc3c5759%7D"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ervices.hosting.augure.com/Response/c2CZf/%7B2dd3b772-c6ff-4e78-9571-4e5fdc3c5759%7D" TargetMode="External"/><Relationship Id="rId1" Type="http://schemas.openxmlformats.org/officeDocument/2006/relationships/numbering" Target="numbering.xml"/><Relationship Id="rId6" Type="http://schemas.openxmlformats.org/officeDocument/2006/relationships/hyperlink" Target="https://services.hosting.augure.com/Response/c2CY1/%7B2dd3b772-c6ff-4e78-9571-4e5fdc3c5759%7D" TargetMode="External"/><Relationship Id="rId11" Type="http://schemas.openxmlformats.org/officeDocument/2006/relationships/hyperlink" Target="https://services.hosting.augure.com/Response/c2CZa/%7B2dd3b772-c6ff-4e78-9571-4e5fdc3c5759%7D" TargetMode="External"/><Relationship Id="rId5" Type="http://schemas.openxmlformats.org/officeDocument/2006/relationships/hyperlink" Target="https://services.hosting.augure.com/Response/c2CY0/%7B2dd3b772-c6ff-4e78-9571-4e5fdc3c5759%7D" TargetMode="External"/><Relationship Id="rId15" Type="http://schemas.openxmlformats.org/officeDocument/2006/relationships/hyperlink" Target="https://services.hosting.augure.com/Response/c2CZe/%7B2dd3b772-c6ff-4e78-9571-4e5fdc3c5759%7D" TargetMode="External"/><Relationship Id="rId10" Type="http://schemas.openxmlformats.org/officeDocument/2006/relationships/hyperlink" Target="https://services.hosting.augure.com/Response/c2CY8/%7B2dd3b772-c6ff-4e78-9571-4e5fdc3c5759%7D" TargetMode="External"/><Relationship Id="rId4" Type="http://schemas.openxmlformats.org/officeDocument/2006/relationships/webSettings" Target="webSettings.xml"/><Relationship Id="rId9" Type="http://schemas.openxmlformats.org/officeDocument/2006/relationships/hyperlink" Target="https://services.hosting.augure.com/Response/c2CY5/%7B2dd3b772-c6ff-4e78-9571-4e5fdc3c5759%7D" TargetMode="External"/><Relationship Id="rId14" Type="http://schemas.openxmlformats.org/officeDocument/2006/relationships/hyperlink" Target="https://services.hosting.augure.com/Response/c2CZd/%7B2dd3b772-c6ff-4e78-9571-4e5fdc3c5759%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1283</Words>
  <Characters>7316</Characters>
  <Application>Microsoft Office Word</Application>
  <DocSecurity>0</DocSecurity>
  <Lines>60</Lines>
  <Paragraphs>17</Paragraphs>
  <ScaleCrop>false</ScaleCrop>
  <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7</cp:revision>
  <dcterms:created xsi:type="dcterms:W3CDTF">2025-09-17T09:08:00Z</dcterms:created>
  <dcterms:modified xsi:type="dcterms:W3CDTF">2025-09-17T09:17:00Z</dcterms:modified>
</cp:coreProperties>
</file>